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29" w:type="pct"/>
        <w:tblInd w:w="-72" w:type="dxa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267"/>
        <w:gridCol w:w="1716"/>
        <w:gridCol w:w="3835"/>
      </w:tblGrid>
      <w:tr w:rsidR="004E704E" w:rsidRPr="004E704E" w:rsidTr="00501D49">
        <w:trPr>
          <w:trHeight w:val="1797"/>
        </w:trPr>
        <w:tc>
          <w:tcPr>
            <w:tcW w:w="2173" w:type="pct"/>
          </w:tcPr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Башкортостан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Республикаһының</w:t>
            </w:r>
            <w:proofErr w:type="spellEnd"/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Бүздә</w:t>
            </w:r>
            <w:proofErr w:type="gram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районы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районының</w:t>
            </w:r>
            <w:proofErr w:type="spellEnd"/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Килем </w:t>
            </w: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ауыл</w:t>
            </w:r>
            <w:proofErr w:type="spell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советы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ауыл</w:t>
            </w:r>
            <w:proofErr w:type="spell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билә</w:t>
            </w:r>
            <w:proofErr w:type="gram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</w:t>
            </w:r>
            <w:proofErr w:type="gram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әhе</w:t>
            </w:r>
            <w:proofErr w:type="spellEnd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Хакимиәте</w:t>
            </w:r>
            <w:proofErr w:type="spellEnd"/>
          </w:p>
        </w:tc>
        <w:tc>
          <w:tcPr>
            <w:tcW w:w="874" w:type="pct"/>
          </w:tcPr>
          <w:p w:rsidR="004E704E" w:rsidRPr="004E704E" w:rsidRDefault="004E704E" w:rsidP="004E70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D2F3149" wp14:editId="36828B4C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-843915</wp:posOffset>
                  </wp:positionV>
                  <wp:extent cx="847725" cy="1066800"/>
                  <wp:effectExtent l="0" t="0" r="0" b="0"/>
                  <wp:wrapSquare wrapText="bothSides"/>
                  <wp:docPr id="4" name="Рисунок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3" w:type="pct"/>
          </w:tcPr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Администрация </w:t>
            </w:r>
            <w:proofErr w:type="gramStart"/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сельского</w:t>
            </w:r>
            <w:proofErr w:type="gramEnd"/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поселения Килимовский</w:t>
            </w:r>
          </w:p>
          <w:p w:rsidR="004E704E" w:rsidRPr="004E704E" w:rsidRDefault="004E704E" w:rsidP="004E704E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сельсовет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муниципального района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Буздякский район</w:t>
            </w:r>
          </w:p>
          <w:p w:rsidR="004E704E" w:rsidRPr="004E704E" w:rsidRDefault="004E704E" w:rsidP="004E70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E70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Республики Башкортостан</w:t>
            </w:r>
          </w:p>
        </w:tc>
      </w:tr>
    </w:tbl>
    <w:p w:rsidR="004E704E" w:rsidRPr="004E704E" w:rsidRDefault="004E704E" w:rsidP="004E704E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be-BY" w:eastAsia="ru-RU"/>
        </w:rPr>
      </w:pPr>
      <w:r w:rsidRPr="004E704E">
        <w:rPr>
          <w:rFonts w:ascii="Times New Roman" w:eastAsia="Times New Roman" w:hAnsi="Times New Roman"/>
          <w:sz w:val="28"/>
          <w:szCs w:val="28"/>
          <w:lang w:val="be-BY" w:eastAsia="ru-RU"/>
        </w:rPr>
        <w:t xml:space="preserve">       </w:t>
      </w:r>
    </w:p>
    <w:p w:rsidR="004E704E" w:rsidRP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704E">
        <w:rPr>
          <w:rFonts w:ascii="Times New Roman" w:eastAsia="Times New Roman" w:hAnsi="Times New Roman"/>
          <w:sz w:val="28"/>
          <w:szCs w:val="28"/>
          <w:lang w:val="be-BY" w:eastAsia="ru-RU"/>
        </w:rPr>
        <w:t xml:space="preserve">   ҠАРАР                                                                    ПОСТАНОВЛ</w:t>
      </w:r>
      <w:r w:rsidRPr="004E704E">
        <w:rPr>
          <w:rFonts w:ascii="Times New Roman" w:eastAsia="Times New Roman" w:hAnsi="Times New Roman"/>
          <w:sz w:val="28"/>
          <w:szCs w:val="28"/>
          <w:lang w:eastAsia="ru-RU"/>
        </w:rPr>
        <w:t>ЕНИЕ</w:t>
      </w:r>
    </w:p>
    <w:p w:rsidR="004E704E" w:rsidRP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E704E" w:rsidRDefault="004E704E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№ 41 от 12 ноября 2024</w:t>
      </w:r>
    </w:p>
    <w:p w:rsidR="004E704E" w:rsidRDefault="004E704E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4E704E" w:rsidRDefault="004E704E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Об утверждении регламента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реализации полномочий администратора доходов бюджета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по взысканию дебиторской задолженности по платежам в бюджет,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пеням и штрафам по ним администрации сельского поселения </w:t>
      </w:r>
      <w:r w:rsidR="009B3DA1">
        <w:rPr>
          <w:rFonts w:ascii="Times New Roman" w:eastAsia="Times New Roman" w:hAnsi="Times New Roman"/>
          <w:b/>
          <w:sz w:val="24"/>
          <w:szCs w:val="24"/>
          <w:lang w:eastAsia="ru-RU"/>
        </w:rPr>
        <w:t>Килимовский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муниципального района Буздякский район Республики Башкортостан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4"/>
          <w:szCs w:val="24"/>
          <w:lang w:eastAsia="ru-RU"/>
        </w:rPr>
      </w:pP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 соответствии со статьей 160.1 Бюджетного кодекса Российской Федерации, 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приказом Министерства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финансов Российской Федерации от 26 сентября 2024 года №</w:t>
      </w:r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139н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бюджет, пеням и штрафам по ним»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ПОСТАНОВЛЯЮ:</w:t>
      </w: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1. Утвердить регламент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реализации полномочий администратора доходов бюджета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 взысканию дебиторской задолженности по платежам в бюджет, пеням и штрафам по ним администрации сельского поселения </w:t>
      </w:r>
      <w:r w:rsidR="009B3DA1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 муниципального района Буздякский район Республики Башкортостан, согласно приложению № 1 к настоящему постановлению.</w:t>
      </w:r>
    </w:p>
    <w:p w:rsidR="00A80476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  Утвердить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ответственных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за работу с дебиторской задолженностью по платежам в бюджет, пеням и штрафам по ним администрации сельского поселения </w:t>
      </w:r>
      <w:r w:rsidR="009B3DA1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 муниципального района Буздякский район Республики Башко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ртостан согласно приложению № 2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 настоящему постановлению.</w:t>
      </w:r>
    </w:p>
    <w:p w:rsidR="00D8705E" w:rsidRDefault="00A80476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Признать утратившим силу постановление главы сельского поселения </w:t>
      </w:r>
      <w:r w:rsidR="009B3DA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Килимовский</w:t>
      </w:r>
      <w:r w:rsidR="00D8705E" w:rsidRP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от </w:t>
      </w:r>
      <w:r w:rsidR="00C1084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20 сентября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2023 года № </w:t>
      </w:r>
      <w:r w:rsidR="00C1084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30</w:t>
      </w:r>
      <w:r w:rsidR="009318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4. 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Настоящее постановление вступает в силу на следующий день после дня его официального обнародования.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5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Настоящее постановление обнародовать на информационном стенде в здании администрации сельского поселения </w:t>
      </w:r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по адресу: </w:t>
      </w:r>
      <w:proofErr w:type="spell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илимово</w:t>
      </w:r>
      <w:proofErr w:type="spellEnd"/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, ул.Уфимская,37/3</w:t>
      </w:r>
      <w:r w:rsidR="00A80476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 на официальном сайте в сети «Интернет».</w:t>
      </w:r>
    </w:p>
    <w:p w:rsidR="00A80476" w:rsidRDefault="00D8705E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6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 Контроль за исполнением настоящего постановления оставляю за собой.</w:t>
      </w:r>
    </w:p>
    <w:p w:rsidR="009318D0" w:rsidRDefault="009318D0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40C8A" w:rsidRDefault="00A40C8A" w:rsidP="00D8705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Глава сельского поселения</w:t>
      </w:r>
    </w:p>
    <w:p w:rsidR="00A80476" w:rsidRDefault="00552539" w:rsidP="00D8705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Килимовский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сельсовет    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А.С. Курбангалиев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4E704E" w:rsidRDefault="00A80476" w:rsidP="004E704E">
      <w:pPr>
        <w:widowControl w:val="0"/>
        <w:autoSpaceDE w:val="0"/>
        <w:autoSpaceDN w:val="0"/>
        <w:spacing w:after="0" w:line="240" w:lineRule="auto"/>
        <w:ind w:firstLine="5812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</w:t>
      </w:r>
      <w:r w:rsidR="00D870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4E704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</w:t>
      </w:r>
    </w:p>
    <w:p w:rsidR="00A80476" w:rsidRDefault="004E704E" w:rsidP="004E704E">
      <w:pPr>
        <w:widowControl w:val="0"/>
        <w:autoSpaceDE w:val="0"/>
        <w:autoSpaceDN w:val="0"/>
        <w:spacing w:after="0" w:line="240" w:lineRule="auto"/>
        <w:ind w:firstLine="5812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</w:t>
      </w:r>
      <w:bookmarkStart w:id="0" w:name="_GoBack"/>
      <w:bookmarkEnd w:id="0"/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 № 1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r w:rsidR="00552539">
        <w:rPr>
          <w:rFonts w:ascii="Times New Roman" w:eastAsia="Times New Roman" w:hAnsi="Times New Roman"/>
          <w:sz w:val="24"/>
          <w:szCs w:val="24"/>
          <w:lang w:eastAsia="ru-RU"/>
        </w:rPr>
        <w:t>Килимовский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Буздякский район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Респрублики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Башкортостан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от </w:t>
      </w:r>
      <w:r w:rsidR="00E859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12</w:t>
      </w:r>
      <w:r w:rsidR="00D7333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.11.2024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№</w:t>
      </w:r>
      <w:r w:rsidR="00E859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41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Регламент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реализации </w:t>
      </w: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полномочий администратора доходов бюджета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>по взысканию дебиторской задолженности</w:t>
      </w: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 по платежам в бюджет, пеням и штрафам по ним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b/>
          <w:color w:val="000000" w:themeColor="text1"/>
          <w:sz w:val="26"/>
          <w:szCs w:val="26"/>
          <w:lang w:eastAsia="ru-RU"/>
        </w:rPr>
        <w:t>1. Общие положения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1.1. Настоящий регламент устанавливает порядок реализации полномочий администратора доходов бюджета по взысканию дебиторской задолженности по платежам в бюджет, пеням и штрафам по ним.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1.2. </w:t>
      </w:r>
      <w:proofErr w:type="gram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Регламент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 муниципального района Буздякский район Республики Башкортостан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 реализации полномочий администратора доходов бюджета по взысканию дебиторской задолженности по платежам в бюджет, пеням и штрафам по ним (далее – Регламент) разработан в целях реализации комплекса мер, направленных на улучшение качества администрирования доходов бюджета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муниципального района Буздякский район Республики Башкортостан (далее – бюджет поселения), повышения</w:t>
      </w:r>
      <w:proofErr w:type="gram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эффективности работы с просроченной дебиторской задолженностью и принятие своевременных мер по ее взысканию.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1.3 Регламент регулирует отношения, связанные с осуществлением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r w:rsidR="005E408D" w:rsidRPr="005E408D">
        <w:rPr>
          <w:rFonts w:ascii="Times New Roman" w:hAnsi="Times New Roman"/>
          <w:sz w:val="26"/>
          <w:szCs w:val="26"/>
        </w:rPr>
        <w:t>Килимовский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муниципального района Буздякский район Республики Башкортостан (далее – Администрация поселения) полномочий по </w:t>
      </w:r>
      <w:proofErr w:type="gramStart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контролю за</w:t>
      </w:r>
      <w:proofErr w:type="gramEnd"/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поступлением неналоговых доходов и полномочий по взысканию дебиторской задолженности по платежам в бюджет администрируемых Администрацией поселения.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1.4. В целях настоящего Регламента просроченной дебиторской задолженностью является не исполненное в установленный срок физическим или юридическим лицом (далее - должник) обязательство о перечис</w:t>
      </w:r>
      <w:r w:rsidR="00D8705E"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лении денежных средств в бюджет</w:t>
      </w: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 поселения по доходам, администрируемым Администрацией поселения.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1.5. Понятия и определения, используемые в настоящем Регламенте, понимаются в значении, используемом действующим законодательством Российской Федерации, если иное прямо не оговорено в настоящем Регламенте.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>1.6. Во всем, что не урегулировано настоящим Регламентом, Администрация поселения руководствуется действующим законодательством Российской Федерации, республиканскими, иными нормативными правовыми актами.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>2. Результат реализации полномочия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>администратора доходов бюджета по взысканию дебиторской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задолженности по платежам в бюджет, </w:t>
      </w: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пеням и штрафам по ним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color w:val="000000" w:themeColor="text1"/>
          <w:sz w:val="26"/>
          <w:szCs w:val="26"/>
          <w:lang w:eastAsia="ru-RU"/>
        </w:rPr>
        <w:t xml:space="preserve">2.1. Результатом исполнения полномочия администратора доходов бюджета по взысканию дебиторской задолженности по платежам в бюджет, </w:t>
      </w:r>
      <w:r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  <w:t>пеням и штрафам по ним является обеспечение своевременного и полного поступления доходов бюджеты бюджетной системы Российской Федерации.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bCs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 xml:space="preserve">3. Перечень нормативных правовых актов,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регулирующих реализацию</w:t>
      </w: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полномочия администратора доходов бюджета по взысканию дебиторской задолженности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</w:pP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по платежам в бюджет, </w:t>
      </w:r>
      <w:r>
        <w:rPr>
          <w:rFonts w:ascii="Times New Roman" w:eastAsia="Times New Roman" w:hAnsi="Times New Roman" w:cs="Calibri"/>
          <w:b/>
          <w:bCs/>
          <w:color w:val="000000" w:themeColor="text1"/>
          <w:sz w:val="26"/>
          <w:szCs w:val="26"/>
          <w:lang w:eastAsia="ru-RU"/>
        </w:rPr>
        <w:t>пеням и штрафам по ним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3.1. Исполнение полномочия администратора доходов бюджета по взысканию дебиторской задолженности по платежам в бюджет, пеням и штрафам по ним осуществляется в соответствии со следующими нормативными правовыми актами: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Конституцией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Гражданским Кодексом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Бюджетным Кодексом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Кодексом Российской Федерации об административных правонарушениях;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Приказом Минфина России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от </w:t>
      </w:r>
      <w:r w:rsidR="00D8705E" w:rsidRPr="00D8705E"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26 сентября 2024 года № 139н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>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  <w:t>настоящим регламентом.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shd w:val="clear" w:color="auto" w:fill="FFFFFF"/>
          <w:lang w:eastAsia="ru-RU"/>
        </w:rPr>
      </w:pPr>
    </w:p>
    <w:p w:rsidR="00A80476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4.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4.1. </w:t>
      </w:r>
      <w:r w:rsidR="00F31CD9"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Обеспечение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порядки и </w:t>
      </w:r>
      <w:r w:rsidR="00F31CD9"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сроки, предусмотренные действующим законодательством и (или) договором (контрактом, соглашением), а в случае если такие сроки не установлены – ежеквартально, контроля за правильностью исчисления, полнотой и своевременностью осуществления платежей в бюджет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поселения, пеней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 </w:t>
      </w:r>
      <w:r w:rsid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штрафов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ним по закрепленным источникам доходов бюджета поселения за Администрацией поселения как за администратором доходов бюджета поселения, в том числе: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фактическим зачислением платежей в бюджет поселения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за погашением (квитированием) начислений соответствующими платежами, являющимися источниками формирования доходов поселения, в Государственной информационной системе о государственных и муниципальных платежах, предусмотренной </w:t>
      </w:r>
      <w:hyperlink r:id="rId7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статьей 21.3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бюджет поселения, а также за начислением процентов за предоставленную отсрочку или рассрочку и пени (штрафы) за просрочку уплаты платежей в местный бюджет в порядке и случаях, предусмотренных законодательством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своевременным начислением неустойки (штрафов, пени);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F31CD9" w:rsidRDefault="00F31CD9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4.2.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Ежеквартальное проведение инвентаризации расчетов с должниками, включая сверку данных по доходам бюджета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Pr="00F31CD9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 основании информации о непогашенных начислениях, содержащейся в ГИС ГМП, в том числе оценки ожидаемых результатов работы по взысканию дебиторской задолженности по доходам, признания дебиторской задолженности по доходам сомнительной.</w:t>
      </w:r>
    </w:p>
    <w:p w:rsidR="00F31CD9" w:rsidRP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4.3.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 части дебиторской задолженности по доходам, образовавшимся вследствие реализации полномочий финансового управления в соответствии с Федеральным законом № 44-ФЗ, ежеквартально обеспечивается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F31CD9" w:rsidRP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наличия сведений о взыскании с должника денежных средств в рамках исполнительного производства;</w:t>
      </w:r>
    </w:p>
    <w:p w:rsidR="00F31CD9" w:rsidRDefault="00F31CD9" w:rsidP="00F31C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F31CD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наличия сведений о возбуждении в отношении должника дела о банкротстве.</w:t>
      </w:r>
    </w:p>
    <w:p w:rsidR="00A80476" w:rsidRDefault="00F31CD9" w:rsidP="000F5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4.4. </w:t>
      </w:r>
      <w:r w:rsidR="000F54BC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Ответственный сотрудник с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воевременно принимает решение о признании безнадежной к взысканию задолженности по платежам в б</w:t>
      </w:r>
      <w:r w:rsidR="000F54BC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юджет поселения и о ее списании, 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5.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поселения (пеней, штрафов) до начала работы по их принудительному взысканию) включают в себя: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направление требование должнику о погашении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направление претензии должнику о погашении задолженности в досудебном порядке;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4) направление в уполномоченный орган по представлению в деле о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 xml:space="preserve">банкротстве и в процедурах, применяемых в деле о банкротстве, требований об уплате обязательных платежей и требований муниципального образования </w:t>
      </w:r>
      <w:r w:rsidR="0098777E" w:rsidRPr="0098777E">
        <w:rPr>
          <w:rFonts w:ascii="Times New Roman" w:hAnsi="Times New Roman"/>
          <w:sz w:val="26"/>
          <w:szCs w:val="26"/>
        </w:rPr>
        <w:t>Килимовский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 муниципального района Буздякский район Республики Башкортостан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денежным обязательствам, уведомлений о наличии задолженности по обязательным платежам или о задолженности по денежным обязательствам перед муниципальным образованием </w:t>
      </w:r>
      <w:r w:rsidR="0098777E" w:rsidRPr="0098777E">
        <w:rPr>
          <w:rFonts w:ascii="Times New Roman" w:hAnsi="Times New Roman"/>
          <w:sz w:val="26"/>
          <w:szCs w:val="26"/>
        </w:rPr>
        <w:t xml:space="preserve">Килимовский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 муниципального района Буздякский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район Республики Башкортостан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при предъявлении (объединении) требований в деле о банкротстве и в процедурах, применяемых в деле о банкротстве.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.1. Сотрудником Администрации поселения, наделенным соответствующими полномочиями, при выявлении в ходе контроля за поступлением доходов в бюджет поселения нарушений контрагентом условий - договора (муниципального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производится расчет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должнику направляется требование (претензия) с приложением расчета задолженности о ее погашении в пятнадцатидневный срок со дня его получения.</w:t>
      </w:r>
      <w:bookmarkStart w:id="1" w:name="P77"/>
      <w:bookmarkEnd w:id="1"/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.2.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.3.</w:t>
      </w:r>
      <w:bookmarkStart w:id="2" w:name="P78"/>
      <w:bookmarkEnd w:id="2"/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В требовании (претензии) указываются: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наименование должника;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наименование и реквизиты документа, являющегося основанием для начисления суммы, подлежащей уплате должником;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период образования просрочки внесения платы;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сумма просроченной дебиторской задолженности по платежам, пени;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5) сумма штрафных санкций (при их наличии);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6) предложение оплатить просроченную дебиторскую задолженность в добровольном порядке в срок, установленный требованием (претензией);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7) реквизиты для перечисления просроченной дебиторской задолженности;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8) информация 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Требование (претензия) подписывается главой Администрации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сельского поселения </w:t>
      </w:r>
      <w:r w:rsidR="0098777E" w:rsidRPr="0098777E">
        <w:rPr>
          <w:rFonts w:ascii="Times New Roman" w:hAnsi="Times New Roman"/>
          <w:sz w:val="26"/>
          <w:szCs w:val="26"/>
        </w:rPr>
        <w:t>Килимовский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сельсовет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муниципального района Буздякский район Республики Башкортостан. 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.4. В случае непогашения должником в полном объеме просроченной дебиторской задолженности по истечении установленного в требовании (претензии) срока сотрудником Администрации поселения, наделенным соответствующими полномочиями, в течение 10 календарных дней подготавливаются следующие документы для подачи искового заявления в суд: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копии документов, являющиеся основанием для начисления сумм, подлежащих уплате должником, со всеми приложениями к ним;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>2) копии учредительных документов (для юридических лиц);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расчет платы с указанием сумм основного долга, пени, штрафных санкций;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5) 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A80476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53564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.5. В случаях если законом, иными правовыми актами или условиями обязательства предусмотрена субсидиарная ответственность лица в отношении него работа по взысканию просроченной дебиторской задолженности осуществляется путем направления претензий по процедуре, указанной в </w:t>
      </w:r>
      <w:hyperlink r:id="rId8" w:anchor="P77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подпунктах 5</w:t>
        </w:r>
        <w:r w:rsidR="009318D0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.1</w:t>
        </w:r>
        <w:r w:rsidR="00A80476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.2</w:t>
        </w:r>
      </w:hyperlink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– </w:t>
      </w:r>
      <w:hyperlink r:id="rId9" w:anchor="P78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5</w:t>
        </w:r>
        <w:r w:rsidR="009318D0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.1</w:t>
        </w:r>
        <w:r w:rsidR="00A80476"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.3</w:t>
        </w:r>
      </w:hyperlink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настоящего Порядка.</w:t>
      </w:r>
    </w:p>
    <w:p w:rsidR="008F2B2B" w:rsidRDefault="008F2B2B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6. </w:t>
      </w:r>
      <w:r w:rsidRPr="008F2B2B"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>Мероприятия по принудительному взысканию дебиторской задолженности по доходам</w:t>
      </w:r>
    </w:p>
    <w:p w:rsidR="008F2B2B" w:rsidRDefault="008F2B2B" w:rsidP="008F2B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 Принудительное взыскание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– принудительное взыскание дебиторской задолженности по доходам):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сотрудник Администрации поселения,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3) в случае если до вынесения решения суда требования об уплате исполнены должником добровольно, сотрудник Администрации поселения, наделенный соответствующими полномочиями, в установленном порядке заявляет об отказе от иска.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4) взыскание просроченной дебиторской задолженности в судебном порядке осуществляется в соответствии с Арбитражным процессуальным </w:t>
      </w:r>
      <w:hyperlink r:id="rId10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Российской Федерации, Гражданским процессуальным </w:t>
      </w:r>
      <w:hyperlink r:id="rId11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Российской Федерации, иным законодательством Российской Федерации.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5) документы о ходе </w:t>
      </w:r>
      <w:proofErr w:type="spellStart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претензионно</w:t>
      </w:r>
      <w:proofErr w:type="spellEnd"/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-исковой работы по взысканию задолженности, в том числе судебные акты, на бумажном носителе хранятся в Администрации поселения.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6) при принятии судом решения о полном (частичном) отказе в удовлетворении заявленных требований Администрации поселения, обеспечивается принятие исчерпывающих мер по обжалованию судебных актов при наличии к тому оснований.</w:t>
      </w: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7. </w:t>
      </w:r>
      <w:r w:rsidRPr="005417E3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Мероприятия по взысканию просроченной дебиторской </w:t>
      </w:r>
      <w:r w:rsidRPr="005417E3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lastRenderedPageBreak/>
        <w:t>задолженности в рамках исполнительного производства</w:t>
      </w:r>
    </w:p>
    <w:p w:rsidR="005417E3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Мероприятия по взысканию просроченной дебиторской задолженности в рамках исполнительного производства включают в себя: </w:t>
      </w: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.1. В течение 30 календарных дней со дня поступления в Администрацию исполнительного документа сотрудник Администрации поселения, наделенный соответствующими полномочиями,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A80476" w:rsidRDefault="005417E3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.2. 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 поселения, наделенный соответствующими полномочиями, осуществляет информационное взаимодействие со службой судебных приставов, в том числе проводит следующие мероприятия: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1) 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сумме непогашенной задолженности по исполнительному документу;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 наличии данных об объявлении розыска должника, его имущества;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об изменении состояния счета/счетов должника, имуществе и правах имущественного характера должника на дату запроса;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2) организует и проводит рабочие встречи со службой судебных приставов о результатах работы по исполнительному производству;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3) 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</w:t>
      </w:r>
      <w:hyperlink r:id="rId12" w:history="1">
        <w:r>
          <w:rPr>
            <w:rStyle w:val="a3"/>
            <w:rFonts w:ascii="Times New Roman" w:eastAsia="Times New Roman" w:hAnsi="Times New Roman"/>
            <w:color w:val="000000" w:themeColor="text1"/>
            <w:sz w:val="26"/>
            <w:szCs w:val="26"/>
            <w:u w:val="none"/>
            <w:lang w:eastAsia="ru-RU"/>
          </w:rPr>
          <w:t>законом</w:t>
        </w:r>
      </w:hyperlink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от 2 октября 2007 года № 229-ФЗ «Об исполнительном производстве»;</w:t>
      </w:r>
    </w:p>
    <w:p w:rsidR="00A80476" w:rsidRDefault="00A80476" w:rsidP="00A80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4) 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A80476" w:rsidRPr="009D78CF" w:rsidRDefault="005417E3" w:rsidP="009D78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7.1</w:t>
      </w:r>
      <w:r w:rsidR="00A80476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.3. При установлении фактов бездействия должностных лиц обеспечивается принятие исчерпывающих мер по обжалованию актов государственных органов (организаций) и должностных лиц при наличии к тому оснований.</w:t>
      </w:r>
    </w:p>
    <w:p w:rsid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>8. Наблюдение за платежеспособностью должника в целях обеспечения исполнения дебиторской задолженности по доходам</w:t>
      </w:r>
    </w:p>
    <w:p w:rsid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</w:p>
    <w:p w:rsidR="009D37D0" w:rsidRPr="009D37D0" w:rsidRDefault="009D37D0" w:rsidP="009D3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</w:pPr>
      <w:r w:rsidRPr="009D37D0"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  <w:t>8.1</w:t>
      </w:r>
      <w:r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ru-RU"/>
        </w:rPr>
        <w:t xml:space="preserve">. Наблюдение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 осуществляется ответственными сотрудниками администрации сельского поселения ежемесячно.  </w:t>
      </w:r>
    </w:p>
    <w:p w:rsidR="000F54BC" w:rsidRDefault="000F54BC" w:rsidP="000F54BC">
      <w:pPr>
        <w:widowControl w:val="0"/>
        <w:autoSpaceDE w:val="0"/>
        <w:autoSpaceDN w:val="0"/>
        <w:spacing w:after="0" w:line="240" w:lineRule="auto"/>
        <w:rPr>
          <w:rFonts w:eastAsia="Times New Roman" w:cs="Calibri"/>
          <w:color w:val="000000" w:themeColor="text1"/>
          <w:sz w:val="26"/>
          <w:szCs w:val="26"/>
          <w:lang w:eastAsia="ru-RU"/>
        </w:rPr>
      </w:pPr>
    </w:p>
    <w:p w:rsidR="00A80476" w:rsidRDefault="00D8705E" w:rsidP="000F54B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Приложение</w:t>
      </w:r>
      <w:r w:rsidR="005417E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№</w:t>
      </w:r>
      <w:r w:rsidR="00A8047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r w:rsidR="007235B6" w:rsidRPr="007235B6">
        <w:rPr>
          <w:rFonts w:ascii="Times New Roman" w:eastAsia="Times New Roman" w:hAnsi="Times New Roman"/>
          <w:sz w:val="26"/>
          <w:szCs w:val="26"/>
          <w:lang w:eastAsia="ru-RU"/>
        </w:rPr>
        <w:t>Килимовский</w:t>
      </w:r>
      <w:r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сельсовет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Буздякский район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Респрублики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Башкортостан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от 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г.  №</w:t>
      </w:r>
      <w:r w:rsidR="00D8705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Перечень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ответственных за работу с дебиторской задолженностью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 платежам в бюджет, пеням и штрафам по ним в Администрации сельского поселения</w:t>
      </w:r>
      <w:r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F74BA3" w:rsidRPr="00F74BA3">
        <w:rPr>
          <w:rFonts w:ascii="Times New Roman" w:eastAsia="Times New Roman" w:hAnsi="Times New Roman"/>
          <w:sz w:val="26"/>
          <w:szCs w:val="26"/>
          <w:lang w:eastAsia="ru-RU"/>
        </w:rPr>
        <w:t xml:space="preserve">Килимовский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сельсовет</w:t>
      </w:r>
      <w:r>
        <w:rPr>
          <w:rFonts w:ascii="Liberation Serif" w:eastAsia="Times New Roman" w:hAnsi="Liberation Serif" w:cs="Calibri"/>
          <w:b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муниципального района Буздякский район Республики Башкортостан</w:t>
      </w: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b/>
          <w:color w:val="000000" w:themeColor="text1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9565"/>
      </w:tblGrid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eastAsia="Times New Roman" w:cs="Calibri"/>
                <w:color w:val="000000" w:themeColor="text1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Ответственные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 за работу с дебиторской задолженностью</w:t>
            </w:r>
          </w:p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 платежам в бюджет, пеням и штрафам </w:t>
            </w:r>
          </w:p>
        </w:tc>
      </w:tr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282828"/>
                <w:sz w:val="26"/>
                <w:szCs w:val="26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  <w:r w:rsidR="00F74BA3" w:rsidRPr="00F74BA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Килимовский</w:t>
            </w:r>
            <w:r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282828"/>
                <w:sz w:val="26"/>
                <w:szCs w:val="26"/>
                <w:shd w:val="clear" w:color="auto" w:fill="FFFFFF"/>
                <w:lang w:eastAsia="ru-RU"/>
              </w:rPr>
              <w:t>сельсовет</w:t>
            </w:r>
          </w:p>
        </w:tc>
      </w:tr>
      <w:tr w:rsidR="00A80476" w:rsidTr="00A80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76" w:rsidRDefault="00A8047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МКУ "Централизованная бухгалтерия МР Буздякский район РБ"</w:t>
            </w:r>
          </w:p>
        </w:tc>
      </w:tr>
    </w:tbl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80476" w:rsidRDefault="00A80476" w:rsidP="00A8047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11EAB" w:rsidRDefault="00F11EAB"/>
    <w:sectPr w:rsidR="00F1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9A"/>
    <w:rsid w:val="000F54BC"/>
    <w:rsid w:val="0016549A"/>
    <w:rsid w:val="004E704E"/>
    <w:rsid w:val="0053564D"/>
    <w:rsid w:val="005417E3"/>
    <w:rsid w:val="00552539"/>
    <w:rsid w:val="005E408D"/>
    <w:rsid w:val="007235B6"/>
    <w:rsid w:val="008F2B2B"/>
    <w:rsid w:val="009318D0"/>
    <w:rsid w:val="0098777E"/>
    <w:rsid w:val="009B3DA1"/>
    <w:rsid w:val="009D37D0"/>
    <w:rsid w:val="009D78CF"/>
    <w:rsid w:val="00A40C8A"/>
    <w:rsid w:val="00A80476"/>
    <w:rsid w:val="00C1084B"/>
    <w:rsid w:val="00D73333"/>
    <w:rsid w:val="00D8705E"/>
    <w:rsid w:val="00E859B1"/>
    <w:rsid w:val="00F11EAB"/>
    <w:rsid w:val="00F31CD9"/>
    <w:rsid w:val="00F7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4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4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4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04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6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9;&#1088;&#1090;&#1072;&#1082;&#1091;&#1083;&#1100;&#1089;&#1082;&#1080;&#1081;\Desktop\&#1055;&#1086;&#1089;&#1090;&#1072;&#1085;&#1086;&#1074;&#1083;&#1077;&#1085;&#1080;&#1103;,%20&#1056;&#1077;&#1096;&#1077;&#1085;&#1080;&#1103;,%20&#1056;&#1072;&#1089;&#1087;&#1086;&#1088;&#1103;&#1078;&#1077;&#1085;&#1080;&#1103;\&#1055;&#1054;&#1057;&#1058;&#1040;&#1053;&#1054;&#1042;&#1051;&#1045;&#1053;&#1048;&#1071;%202023\&#1055;&#1054;&#1057;&#1058;&#1040;&#1053;&#1054;&#1042;&#1051;&#1045;&#1053;&#1048;&#1071;%202023&#1075;.docx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B96049E84402AFE46CA367C267CA8C30DC3F8D21A727B263CFC4C23717C7A6C8821FDBB8FE421539E180D18FCD4322B686E94FCEEk3c1G" TargetMode="External"/><Relationship Id="rId12" Type="http://schemas.openxmlformats.org/officeDocument/2006/relationships/hyperlink" Target="consultantplus://offline/ref=5B96049E84402AFE46CA367C267CA8C30DC3FED21F777B263CFC4C23717C7A6C9A21A5B78CE43407CD425A15FFkDc1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B96049E84402AFE46CA367C267CA8C30DC3FED41C7E7B263CFC4C23717C7A6C9A21A5B78CE43407CD425A15FFkDc1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B96049E84402AFE46CA367C267CA8C30DC2FAD410767B263CFC4C23717C7A6C9A21A5B78CE43407CD425A15FFkDc1G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59;&#1088;&#1090;&#1072;&#1082;&#1091;&#1083;&#1100;&#1089;&#1082;&#1080;&#1081;\Desktop\&#1055;&#1086;&#1089;&#1090;&#1072;&#1085;&#1086;&#1074;&#1083;&#1077;&#1085;&#1080;&#1103;,%20&#1056;&#1077;&#1096;&#1077;&#1085;&#1080;&#1103;,%20&#1056;&#1072;&#1089;&#1087;&#1086;&#1088;&#1103;&#1078;&#1077;&#1085;&#1080;&#1103;\&#1055;&#1054;&#1057;&#1058;&#1040;&#1053;&#1054;&#1042;&#1051;&#1045;&#1053;&#1048;&#1071;%202023\&#1055;&#1054;&#1057;&#1058;&#1040;&#1053;&#1054;&#1042;&#1051;&#1045;&#1053;&#1048;&#1071;%202023&#1075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2C9F5-11EB-4F71-B85E-54980D3DA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3076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Уртакульский</dc:creator>
  <cp:lastModifiedBy>1</cp:lastModifiedBy>
  <cp:revision>12</cp:revision>
  <dcterms:created xsi:type="dcterms:W3CDTF">2024-11-08T09:57:00Z</dcterms:created>
  <dcterms:modified xsi:type="dcterms:W3CDTF">2026-10-28T06:05:00Z</dcterms:modified>
</cp:coreProperties>
</file>