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tblInd w:w="-432" w:type="dxa"/>
        <w:tblLayout w:type="fixed"/>
        <w:tblLook w:val="0000"/>
      </w:tblPr>
      <w:tblGrid>
        <w:gridCol w:w="4680"/>
        <w:gridCol w:w="1620"/>
        <w:gridCol w:w="4320"/>
      </w:tblGrid>
      <w:tr w:rsidR="000B025E" w:rsidRPr="00A15E1D" w:rsidTr="00F350F8">
        <w:tc>
          <w:tcPr>
            <w:tcW w:w="46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Башкортостан Республикаhы Буздəк районы 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муниципаль районының  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  <w:lang w:val="be-BY"/>
              </w:rPr>
              <w:t>Килем</w:t>
            </w:r>
            <w:r w:rsidRPr="000B025E">
              <w:rPr>
                <w:rFonts w:ascii="Times New Roman" w:hAnsi="Times New Roman"/>
                <w:bCs/>
                <w:snapToGrid w:val="0"/>
              </w:rPr>
              <w:t xml:space="preserve"> ауыл советы 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>ауыл биләмә</w:t>
            </w:r>
            <w:r w:rsidRPr="000B025E">
              <w:rPr>
                <w:rFonts w:ascii="Times New Roman" w:hAnsi="Times New Roman"/>
                <w:bCs/>
                <w:snapToGrid w:val="0"/>
                <w:lang w:val="en-US"/>
              </w:rPr>
              <w:t>h</w:t>
            </w:r>
            <w:r w:rsidRPr="000B025E">
              <w:rPr>
                <w:rFonts w:ascii="Times New Roman" w:hAnsi="Times New Roman"/>
                <w:bCs/>
                <w:snapToGrid w:val="0"/>
              </w:rPr>
              <w:t>е  Советы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452725, Килем ауылы, 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lang w:val="be-BY"/>
              </w:rPr>
            </w:pPr>
            <w:r w:rsidRPr="000B025E">
              <w:rPr>
                <w:rFonts w:ascii="Times New Roman" w:hAnsi="Times New Roman"/>
                <w:bCs/>
                <w:snapToGrid w:val="0"/>
                <w:lang w:val="be-BY"/>
              </w:rPr>
              <w:t xml:space="preserve">Буденный </w:t>
            </w:r>
            <w:r w:rsidRPr="000B025E">
              <w:rPr>
                <w:rFonts w:ascii="Times New Roman" w:hAnsi="Times New Roman"/>
                <w:bCs/>
                <w:snapToGrid w:val="0"/>
              </w:rPr>
              <w:t xml:space="preserve"> урамы, 40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lang w:val="be-BY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 тел.   (34773)  2 65 84</w:t>
            </w:r>
          </w:p>
          <w:p w:rsidR="000B025E" w:rsidRPr="000B025E" w:rsidRDefault="000B025E" w:rsidP="000B025E">
            <w:pPr>
              <w:tabs>
                <w:tab w:val="left" w:pos="1020"/>
              </w:tabs>
              <w:spacing w:after="0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             факс  (34773)  2 65 84</w:t>
            </w:r>
          </w:p>
          <w:p w:rsidR="000B025E" w:rsidRPr="000B025E" w:rsidRDefault="000B025E" w:rsidP="000B025E">
            <w:pPr>
              <w:tabs>
                <w:tab w:val="left" w:pos="1020"/>
              </w:tabs>
              <w:spacing w:after="0"/>
              <w:rPr>
                <w:rFonts w:ascii="Times New Roman" w:hAnsi="Times New Roman"/>
                <w:bCs/>
              </w:rPr>
            </w:pPr>
            <w:r w:rsidRPr="000B025E">
              <w:rPr>
                <w:rFonts w:ascii="Times New Roman" w:hAnsi="Times New Roman"/>
                <w:bCs/>
              </w:rPr>
              <w:t xml:space="preserve">    Е-</w:t>
            </w:r>
            <w:r w:rsidRPr="000B025E">
              <w:rPr>
                <w:rFonts w:ascii="Times New Roman" w:hAnsi="Times New Roman"/>
                <w:bCs/>
                <w:lang w:val="en-US"/>
              </w:rPr>
              <w:t>mail</w:t>
            </w:r>
            <w:r w:rsidRPr="000B025E">
              <w:rPr>
                <w:rFonts w:ascii="Times New Roman" w:hAnsi="Times New Roman"/>
                <w:bCs/>
              </w:rPr>
              <w:t>:</w:t>
            </w:r>
            <w:r w:rsidRPr="000B025E">
              <w:rPr>
                <w:rFonts w:ascii="Times New Roman" w:hAnsi="Times New Roman"/>
                <w:bCs/>
                <w:lang w:val="en-US"/>
              </w:rPr>
              <w:t>kilimselsovet</w:t>
            </w:r>
            <w:r w:rsidRPr="000B025E">
              <w:rPr>
                <w:rFonts w:ascii="Times New Roman" w:hAnsi="Times New Roman"/>
                <w:bCs/>
              </w:rPr>
              <w:t>@</w:t>
            </w:r>
            <w:r w:rsidRPr="000B025E">
              <w:rPr>
                <w:rFonts w:ascii="Times New Roman" w:hAnsi="Times New Roman"/>
                <w:bCs/>
                <w:lang w:val="en-US"/>
              </w:rPr>
              <w:t>mail</w:t>
            </w:r>
            <w:r w:rsidRPr="000B025E">
              <w:rPr>
                <w:rFonts w:ascii="Times New Roman" w:hAnsi="Times New Roman"/>
                <w:bCs/>
              </w:rPr>
              <w:t>.</w:t>
            </w:r>
            <w:r w:rsidRPr="000B025E">
              <w:rPr>
                <w:rFonts w:ascii="Times New Roman" w:hAnsi="Times New Roman"/>
                <w:bCs/>
                <w:lang w:val="en-US"/>
              </w:rPr>
              <w:t>ru</w:t>
            </w:r>
          </w:p>
        </w:tc>
        <w:tc>
          <w:tcPr>
            <w:tcW w:w="16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B025E" w:rsidRPr="000B025E" w:rsidRDefault="000B025E" w:rsidP="000B025E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0B025E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025E" w:rsidRPr="000B025E" w:rsidRDefault="000B025E" w:rsidP="000B025E">
            <w:pPr>
              <w:spacing w:after="0"/>
              <w:rPr>
                <w:rFonts w:ascii="Times New Roman" w:hAnsi="Times New Roman"/>
              </w:rPr>
            </w:pPr>
          </w:p>
          <w:p w:rsidR="000B025E" w:rsidRPr="000B025E" w:rsidRDefault="000B025E" w:rsidP="000B025E">
            <w:pPr>
              <w:spacing w:after="0"/>
              <w:rPr>
                <w:rFonts w:ascii="Times New Roman" w:hAnsi="Times New Roman"/>
              </w:rPr>
            </w:pP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>Республика Башкортостан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>Совет  сельского поселения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>Килимовский сельсовет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>муниципального района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>Буздякский район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 xml:space="preserve">452725, с. Килимово, 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>ул. Буденного, 40</w:t>
            </w:r>
          </w:p>
          <w:p w:rsidR="000B025E" w:rsidRPr="000B025E" w:rsidRDefault="000B025E" w:rsidP="000B025E">
            <w:pPr>
              <w:spacing w:after="0"/>
              <w:jc w:val="center"/>
              <w:rPr>
                <w:rFonts w:ascii="Times New Roman" w:hAnsi="Times New Roman"/>
                <w:bCs/>
                <w:snapToGrid w:val="0"/>
                <w:lang w:val="be-BY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     тел.   (34773)  2 65 84</w:t>
            </w:r>
          </w:p>
          <w:p w:rsidR="000B025E" w:rsidRPr="000B025E" w:rsidRDefault="000B025E" w:rsidP="000B025E">
            <w:pPr>
              <w:tabs>
                <w:tab w:val="left" w:pos="1020"/>
              </w:tabs>
              <w:spacing w:after="0"/>
              <w:rPr>
                <w:rFonts w:ascii="Times New Roman" w:hAnsi="Times New Roman"/>
                <w:bCs/>
                <w:snapToGrid w:val="0"/>
              </w:rPr>
            </w:pPr>
            <w:r w:rsidRPr="000B025E">
              <w:rPr>
                <w:rFonts w:ascii="Times New Roman" w:hAnsi="Times New Roman"/>
                <w:bCs/>
                <w:snapToGrid w:val="0"/>
              </w:rPr>
              <w:t xml:space="preserve">             факс  (34773)  2 65 84</w:t>
            </w:r>
          </w:p>
          <w:p w:rsidR="000B025E" w:rsidRPr="000B025E" w:rsidRDefault="000B025E" w:rsidP="000B025E">
            <w:pPr>
              <w:pStyle w:val="af0"/>
              <w:spacing w:after="0"/>
              <w:jc w:val="center"/>
              <w:rPr>
                <w:bCs/>
              </w:rPr>
            </w:pPr>
            <w:r w:rsidRPr="000B025E">
              <w:rPr>
                <w:bCs/>
              </w:rPr>
              <w:t xml:space="preserve">    Е-</w:t>
            </w:r>
            <w:r w:rsidRPr="000B025E">
              <w:rPr>
                <w:bCs/>
                <w:lang w:val="en-US"/>
              </w:rPr>
              <w:t>mail</w:t>
            </w:r>
            <w:r w:rsidRPr="000B025E">
              <w:rPr>
                <w:bCs/>
              </w:rPr>
              <w:t>:</w:t>
            </w:r>
            <w:r w:rsidRPr="000B025E">
              <w:rPr>
                <w:bCs/>
                <w:lang w:val="en-US"/>
              </w:rPr>
              <w:t>kilimselsovet</w:t>
            </w:r>
            <w:r w:rsidRPr="000B025E">
              <w:rPr>
                <w:bCs/>
              </w:rPr>
              <w:t>@</w:t>
            </w:r>
            <w:r w:rsidRPr="000B025E">
              <w:rPr>
                <w:bCs/>
                <w:lang w:val="en-US"/>
              </w:rPr>
              <w:t>mail</w:t>
            </w:r>
            <w:r w:rsidRPr="000B025E">
              <w:rPr>
                <w:bCs/>
              </w:rPr>
              <w:t>.</w:t>
            </w:r>
            <w:r w:rsidRPr="000B025E">
              <w:rPr>
                <w:bCs/>
                <w:lang w:val="en-US"/>
              </w:rPr>
              <w:t>ru</w:t>
            </w:r>
          </w:p>
        </w:tc>
      </w:tr>
    </w:tbl>
    <w:p w:rsidR="0041306C" w:rsidRPr="0041306C" w:rsidRDefault="0041306C" w:rsidP="004130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1306C" w:rsidRPr="00A93C77" w:rsidRDefault="0041306C" w:rsidP="0041306C">
      <w:pPr>
        <w:ind w:firstLine="720"/>
        <w:jc w:val="center"/>
        <w:rPr>
          <w:rFonts w:ascii="Times New Roman" w:hAnsi="Times New Roman"/>
          <w:sz w:val="24"/>
          <w:szCs w:val="24"/>
        </w:rPr>
      </w:pPr>
      <w:r w:rsidRPr="00A93C77">
        <w:rPr>
          <w:rFonts w:ascii="Times New Roman" w:hAnsi="Times New Roman"/>
          <w:b/>
          <w:bCs/>
          <w:sz w:val="24"/>
          <w:szCs w:val="24"/>
        </w:rPr>
        <w:t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A93C77" w:rsidRDefault="008B65E6" w:rsidP="00C04B32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8" w:history="1">
        <w:r w:rsidRPr="00A93C77">
          <w:rPr>
            <w:rStyle w:val="a8"/>
            <w:rFonts w:ascii="Times New Roman" w:hAnsi="Times New Roman"/>
            <w:bCs/>
            <w:color w:val="auto"/>
            <w:sz w:val="24"/>
            <w:szCs w:val="24"/>
          </w:rPr>
          <w:t>Жилищным кодексом</w:t>
        </w:r>
      </w:hyperlink>
      <w:r w:rsidRPr="00A93C77">
        <w:rPr>
          <w:rFonts w:ascii="Times New Roman" w:hAnsi="Times New Roman"/>
          <w:sz w:val="24"/>
          <w:szCs w:val="24"/>
        </w:rPr>
        <w:t xml:space="preserve"> Российской Федерации, </w:t>
      </w:r>
      <w:hyperlink r:id="rId9" w:history="1">
        <w:r w:rsidRPr="00A93C77">
          <w:rPr>
            <w:rStyle w:val="a8"/>
            <w:rFonts w:ascii="Times New Roman" w:hAnsi="Times New Roman"/>
            <w:bCs/>
            <w:color w:val="auto"/>
            <w:sz w:val="24"/>
            <w:szCs w:val="24"/>
          </w:rPr>
          <w:t>Федеральным законом</w:t>
        </w:r>
      </w:hyperlink>
      <w:r w:rsidRPr="00A93C77">
        <w:rPr>
          <w:rFonts w:ascii="Times New Roman" w:hAnsi="Times New Roman"/>
          <w:sz w:val="24"/>
          <w:szCs w:val="24"/>
        </w:rPr>
        <w:t xml:space="preserve"> №131-ФЗ от 06.10.2003 г. «Об общих принципах организации местного самоуправления в РФ»,</w:t>
      </w:r>
      <w:r w:rsidR="0041306C" w:rsidRPr="00A93C77">
        <w:rPr>
          <w:rFonts w:ascii="Times New Roman" w:hAnsi="Times New Roman"/>
          <w:sz w:val="24"/>
          <w:szCs w:val="24"/>
        </w:rPr>
        <w:t xml:space="preserve"> Совет </w:t>
      </w:r>
      <w:r w:rsidR="00E510B7" w:rsidRPr="00A93C77">
        <w:rPr>
          <w:rFonts w:ascii="Times New Roman" w:hAnsi="Times New Roman"/>
          <w:sz w:val="24"/>
          <w:szCs w:val="24"/>
        </w:rPr>
        <w:t xml:space="preserve">сельского поселения Килимовский </w:t>
      </w:r>
      <w:r w:rsidR="00785A86" w:rsidRPr="00A93C77">
        <w:rPr>
          <w:rFonts w:ascii="Times New Roman" w:hAnsi="Times New Roman"/>
          <w:sz w:val="24"/>
          <w:szCs w:val="24"/>
        </w:rPr>
        <w:t>сельсовет</w:t>
      </w:r>
      <w:r w:rsidR="00E510B7" w:rsidRPr="00A93C77">
        <w:rPr>
          <w:rFonts w:ascii="Times New Roman" w:hAnsi="Times New Roman"/>
          <w:sz w:val="24"/>
          <w:szCs w:val="24"/>
        </w:rPr>
        <w:t xml:space="preserve"> </w:t>
      </w:r>
      <w:r w:rsidR="0041306C" w:rsidRPr="00A93C77">
        <w:rPr>
          <w:rFonts w:ascii="Times New Roman" w:hAnsi="Times New Roman"/>
          <w:sz w:val="24"/>
          <w:szCs w:val="24"/>
        </w:rPr>
        <w:t>муниципального района Буздякский район РБ</w:t>
      </w:r>
    </w:p>
    <w:p w:rsidR="0041306C" w:rsidRPr="00A93C77" w:rsidRDefault="0041306C" w:rsidP="0041306C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A93C77">
        <w:rPr>
          <w:rFonts w:ascii="Times New Roman" w:hAnsi="Times New Roman"/>
          <w:b/>
          <w:sz w:val="24"/>
          <w:szCs w:val="24"/>
        </w:rPr>
        <w:t>РЕШИЛ:</w:t>
      </w:r>
    </w:p>
    <w:p w:rsidR="008B65E6" w:rsidRPr="00A93C77" w:rsidRDefault="008B65E6" w:rsidP="00C04B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 xml:space="preserve">1. Утвердить </w:t>
      </w:r>
      <w:r w:rsidRPr="00A93C77">
        <w:rPr>
          <w:rFonts w:ascii="Times New Roman" w:hAnsi="Times New Roman"/>
          <w:bCs/>
          <w:sz w:val="24"/>
          <w:szCs w:val="24"/>
        </w:rPr>
        <w:t>порядок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A93C77" w:rsidRDefault="008B65E6" w:rsidP="00C04B3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B65E6" w:rsidRPr="00A93C77" w:rsidRDefault="008B65E6" w:rsidP="00A93C7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 xml:space="preserve">2. Настоящее </w:t>
      </w:r>
      <w:r w:rsidR="0041306C" w:rsidRPr="00A93C77">
        <w:rPr>
          <w:rFonts w:ascii="Times New Roman" w:hAnsi="Times New Roman"/>
          <w:sz w:val="24"/>
          <w:szCs w:val="24"/>
        </w:rPr>
        <w:t>решение</w:t>
      </w:r>
      <w:r w:rsidRPr="00A93C77">
        <w:rPr>
          <w:rFonts w:ascii="Times New Roman" w:hAnsi="Times New Roman"/>
          <w:sz w:val="24"/>
          <w:szCs w:val="24"/>
        </w:rPr>
        <w:t xml:space="preserve"> вступает в силу с момента официального </w:t>
      </w:r>
      <w:hyperlink r:id="rId10">
        <w:r w:rsidRPr="00A93C77">
          <w:rPr>
            <w:rFonts w:ascii="Times New Roman" w:hAnsi="Times New Roman"/>
            <w:sz w:val="24"/>
            <w:szCs w:val="24"/>
          </w:rPr>
          <w:t>опубликования</w:t>
        </w:r>
      </w:hyperlink>
      <w:r w:rsidRPr="00A93C77">
        <w:rPr>
          <w:rFonts w:ascii="Times New Roman" w:hAnsi="Times New Roman"/>
          <w:sz w:val="24"/>
          <w:szCs w:val="24"/>
        </w:rPr>
        <w:t xml:space="preserve"> (обнародования).</w:t>
      </w:r>
    </w:p>
    <w:p w:rsidR="00785A86" w:rsidRPr="00A93C77" w:rsidRDefault="00785A86" w:rsidP="00C04B32">
      <w:pPr>
        <w:spacing w:after="0"/>
        <w:rPr>
          <w:rFonts w:ascii="Times New Roman" w:hAnsi="Times New Roman"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8B65E6" w:rsidRPr="00A93C77" w:rsidRDefault="00E510B7" w:rsidP="00C04B32">
      <w:pPr>
        <w:spacing w:after="0"/>
        <w:rPr>
          <w:rFonts w:ascii="Times New Roman" w:hAnsi="Times New Roman"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>Килимовский сельсовет</w:t>
      </w:r>
    </w:p>
    <w:p w:rsidR="0041306C" w:rsidRPr="00A93C77" w:rsidRDefault="00785A86" w:rsidP="00C04B32">
      <w:pPr>
        <w:spacing w:after="0"/>
        <w:rPr>
          <w:rFonts w:ascii="Times New Roman" w:hAnsi="Times New Roman"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>сельсовет</w:t>
      </w:r>
      <w:r w:rsidR="0041306C" w:rsidRPr="00A93C77">
        <w:rPr>
          <w:rFonts w:ascii="Times New Roman" w:hAnsi="Times New Roman"/>
          <w:sz w:val="24"/>
          <w:szCs w:val="24"/>
        </w:rPr>
        <w:t>муниципального</w:t>
      </w:r>
    </w:p>
    <w:p w:rsidR="0041306C" w:rsidRPr="00A93C77" w:rsidRDefault="0041306C" w:rsidP="00C04B32">
      <w:pPr>
        <w:spacing w:after="0"/>
        <w:rPr>
          <w:rFonts w:ascii="Times New Roman" w:hAnsi="Times New Roman"/>
          <w:sz w:val="24"/>
          <w:szCs w:val="24"/>
        </w:rPr>
      </w:pPr>
      <w:r w:rsidRPr="00A93C77">
        <w:rPr>
          <w:rFonts w:ascii="Times New Roman" w:hAnsi="Times New Roman"/>
          <w:sz w:val="24"/>
          <w:szCs w:val="24"/>
        </w:rPr>
        <w:t xml:space="preserve">района Буздякский район РБ                                                           </w:t>
      </w:r>
      <w:r w:rsidR="00E510B7" w:rsidRPr="00A93C77">
        <w:rPr>
          <w:rFonts w:ascii="Times New Roman" w:hAnsi="Times New Roman"/>
          <w:sz w:val="24"/>
          <w:szCs w:val="24"/>
        </w:rPr>
        <w:t>Д.И. Чанышев</w:t>
      </w:r>
    </w:p>
    <w:p w:rsidR="005F2CC5" w:rsidRPr="00A93C77" w:rsidRDefault="005F2CC5" w:rsidP="005F2CC5">
      <w:pPr>
        <w:pStyle w:val="3"/>
        <w:ind w:firstLine="0"/>
        <w:rPr>
          <w:sz w:val="24"/>
          <w:szCs w:val="24"/>
        </w:rPr>
      </w:pPr>
      <w:r w:rsidRPr="00A93C77">
        <w:rPr>
          <w:sz w:val="24"/>
          <w:szCs w:val="24"/>
        </w:rPr>
        <w:t>с.Килимово</w:t>
      </w:r>
    </w:p>
    <w:p w:rsidR="005F2CC5" w:rsidRPr="00A93C77" w:rsidRDefault="005F2CC5" w:rsidP="005F2CC5">
      <w:pPr>
        <w:pStyle w:val="3"/>
        <w:ind w:firstLine="0"/>
        <w:rPr>
          <w:sz w:val="24"/>
          <w:szCs w:val="24"/>
        </w:rPr>
      </w:pPr>
      <w:r w:rsidRPr="00A93C77">
        <w:rPr>
          <w:sz w:val="24"/>
          <w:szCs w:val="24"/>
        </w:rPr>
        <w:t>« 05» февраля 2016 года</w:t>
      </w:r>
    </w:p>
    <w:p w:rsidR="005F2CC5" w:rsidRPr="00A93C77" w:rsidRDefault="005F2CC5" w:rsidP="005F2CC5">
      <w:pPr>
        <w:pStyle w:val="3"/>
        <w:ind w:firstLine="0"/>
        <w:rPr>
          <w:sz w:val="24"/>
          <w:szCs w:val="24"/>
        </w:rPr>
      </w:pPr>
      <w:r w:rsidRPr="00A93C77">
        <w:rPr>
          <w:sz w:val="24"/>
          <w:szCs w:val="24"/>
        </w:rPr>
        <w:t>№ 3</w:t>
      </w:r>
      <w:r w:rsidR="009632F2" w:rsidRPr="00A93C77">
        <w:rPr>
          <w:sz w:val="24"/>
          <w:szCs w:val="24"/>
        </w:rPr>
        <w:t>6</w:t>
      </w:r>
    </w:p>
    <w:p w:rsidR="00E510B7" w:rsidRDefault="00E510B7" w:rsidP="00C04B32">
      <w:pPr>
        <w:spacing w:after="0"/>
        <w:rPr>
          <w:rFonts w:ascii="Times New Roman" w:hAnsi="Times New Roman"/>
          <w:sz w:val="24"/>
          <w:szCs w:val="24"/>
        </w:rPr>
      </w:pPr>
    </w:p>
    <w:p w:rsidR="00A93C77" w:rsidRPr="00A93C77" w:rsidRDefault="00A93C77" w:rsidP="00C04B32">
      <w:pPr>
        <w:spacing w:after="0"/>
        <w:rPr>
          <w:rFonts w:ascii="Times New Roman" w:hAnsi="Times New Roman"/>
          <w:sz w:val="24"/>
          <w:szCs w:val="24"/>
        </w:rPr>
      </w:pPr>
    </w:p>
    <w:p w:rsidR="00E510B7" w:rsidRDefault="00E510B7" w:rsidP="00C04B32">
      <w:pPr>
        <w:spacing w:after="0"/>
        <w:rPr>
          <w:rFonts w:ascii="Times New Roman" w:hAnsi="Times New Roman"/>
          <w:sz w:val="28"/>
          <w:szCs w:val="28"/>
        </w:rPr>
      </w:pPr>
    </w:p>
    <w:p w:rsidR="00E510B7" w:rsidRPr="0041306C" w:rsidRDefault="00E510B7" w:rsidP="00C04B32">
      <w:pPr>
        <w:spacing w:after="0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C04B32">
      <w:pPr>
        <w:spacing w:after="0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C04B32">
      <w:pPr>
        <w:rPr>
          <w:rStyle w:val="aa"/>
          <w:rFonts w:ascii="Times New Roman" w:hAnsi="Times New Roman"/>
          <w:b w:val="0"/>
          <w:sz w:val="28"/>
          <w:szCs w:val="28"/>
        </w:rPr>
      </w:pPr>
      <w:bookmarkStart w:id="0" w:name="sub_1000"/>
    </w:p>
    <w:bookmarkEnd w:id="0"/>
    <w:p w:rsidR="0041306C" w:rsidRPr="0041306C" w:rsidRDefault="0041306C" w:rsidP="00785A8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  <w:r w:rsidRPr="0041306C">
        <w:rPr>
          <w:rFonts w:ascii="Times New Roman" w:hAnsi="Times New Roman"/>
          <w:bCs/>
          <w:sz w:val="28"/>
          <w:szCs w:val="28"/>
        </w:rPr>
        <w:lastRenderedPageBreak/>
        <w:t>УТВЕРЖДЕНО</w:t>
      </w:r>
    </w:p>
    <w:p w:rsidR="0041306C" w:rsidRPr="0041306C" w:rsidRDefault="0041306C" w:rsidP="00785A8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  <w:r w:rsidRPr="0041306C">
        <w:rPr>
          <w:rFonts w:ascii="Times New Roman" w:hAnsi="Times New Roman"/>
          <w:bCs/>
          <w:sz w:val="28"/>
          <w:szCs w:val="28"/>
        </w:rPr>
        <w:t xml:space="preserve">решением Совета </w:t>
      </w:r>
    </w:p>
    <w:p w:rsidR="00785A86" w:rsidRDefault="00785A86" w:rsidP="00785A86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E510B7">
        <w:rPr>
          <w:rFonts w:ascii="Times New Roman" w:hAnsi="Times New Roman"/>
          <w:sz w:val="28"/>
          <w:szCs w:val="28"/>
        </w:rPr>
        <w:t>Килимовский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41306C" w:rsidRPr="0041306C" w:rsidRDefault="00785A86" w:rsidP="00785A86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сельсовет муниципального района </w:t>
      </w:r>
      <w:r w:rsidR="0041306C" w:rsidRPr="0041306C">
        <w:rPr>
          <w:rFonts w:ascii="Times New Roman" w:hAnsi="Times New Roman"/>
          <w:bCs/>
          <w:sz w:val="28"/>
          <w:szCs w:val="28"/>
        </w:rPr>
        <w:t>Буздякский район РБ</w:t>
      </w:r>
    </w:p>
    <w:p w:rsidR="0041306C" w:rsidRPr="0041306C" w:rsidRDefault="0041306C" w:rsidP="00785A86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  <w:bCs/>
          <w:sz w:val="28"/>
          <w:szCs w:val="28"/>
        </w:rPr>
      </w:pPr>
      <w:r w:rsidRPr="0041306C">
        <w:rPr>
          <w:rFonts w:ascii="Times New Roman" w:hAnsi="Times New Roman"/>
          <w:bCs/>
          <w:sz w:val="28"/>
          <w:szCs w:val="28"/>
        </w:rPr>
        <w:t>№</w:t>
      </w:r>
      <w:r w:rsidR="00D4397B">
        <w:rPr>
          <w:rFonts w:ascii="Times New Roman" w:hAnsi="Times New Roman"/>
          <w:bCs/>
          <w:sz w:val="28"/>
          <w:szCs w:val="28"/>
        </w:rPr>
        <w:t>36</w:t>
      </w:r>
      <w:r w:rsidRPr="0041306C">
        <w:rPr>
          <w:rFonts w:ascii="Times New Roman" w:hAnsi="Times New Roman"/>
          <w:bCs/>
          <w:sz w:val="28"/>
          <w:szCs w:val="28"/>
        </w:rPr>
        <w:t xml:space="preserve"> от «</w:t>
      </w:r>
      <w:r w:rsidR="00D4397B">
        <w:rPr>
          <w:rFonts w:ascii="Times New Roman" w:hAnsi="Times New Roman"/>
          <w:bCs/>
          <w:sz w:val="28"/>
          <w:szCs w:val="28"/>
        </w:rPr>
        <w:t>05</w:t>
      </w:r>
      <w:r w:rsidRPr="0041306C">
        <w:rPr>
          <w:rFonts w:ascii="Times New Roman" w:hAnsi="Times New Roman"/>
          <w:bCs/>
          <w:sz w:val="28"/>
          <w:szCs w:val="28"/>
        </w:rPr>
        <w:t>»</w:t>
      </w:r>
      <w:r w:rsidR="00D4397B">
        <w:rPr>
          <w:rFonts w:ascii="Times New Roman" w:hAnsi="Times New Roman"/>
          <w:bCs/>
          <w:sz w:val="28"/>
          <w:szCs w:val="28"/>
        </w:rPr>
        <w:t>февраля</w:t>
      </w:r>
      <w:r w:rsidRPr="0041306C">
        <w:rPr>
          <w:rFonts w:ascii="Times New Roman" w:hAnsi="Times New Roman"/>
          <w:bCs/>
          <w:sz w:val="28"/>
          <w:szCs w:val="28"/>
        </w:rPr>
        <w:t xml:space="preserve"> 201</w:t>
      </w:r>
      <w:r w:rsidR="00785A86">
        <w:rPr>
          <w:rFonts w:ascii="Times New Roman" w:hAnsi="Times New Roman"/>
          <w:bCs/>
          <w:sz w:val="28"/>
          <w:szCs w:val="28"/>
        </w:rPr>
        <w:t>6</w:t>
      </w:r>
      <w:r w:rsidRPr="0041306C">
        <w:rPr>
          <w:rFonts w:ascii="Times New Roman" w:hAnsi="Times New Roman"/>
          <w:bCs/>
          <w:sz w:val="28"/>
          <w:szCs w:val="28"/>
        </w:rPr>
        <w:t xml:space="preserve"> г.</w:t>
      </w:r>
    </w:p>
    <w:p w:rsidR="0041306C" w:rsidRPr="0041306C" w:rsidRDefault="0041306C" w:rsidP="00F72D7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65E6" w:rsidRPr="0041306C" w:rsidRDefault="008B65E6" w:rsidP="00F72D7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</w:rPr>
      </w:pPr>
      <w:r w:rsidRPr="0041306C">
        <w:rPr>
          <w:rFonts w:ascii="Times New Roman" w:hAnsi="Times New Roman"/>
          <w:b/>
          <w:bCs/>
          <w:sz w:val="28"/>
          <w:szCs w:val="28"/>
        </w:rPr>
        <w:t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EA6D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1" w:name="Par27"/>
      <w:bookmarkStart w:id="2" w:name="Par115"/>
      <w:bookmarkStart w:id="3" w:name="_GoBack"/>
      <w:bookmarkEnd w:id="1"/>
      <w:bookmarkEnd w:id="2"/>
      <w:bookmarkEnd w:id="3"/>
      <w:r w:rsidRPr="0041306C">
        <w:rPr>
          <w:rFonts w:ascii="Times New Roman" w:hAnsi="Times New Roman"/>
          <w:b/>
          <w:sz w:val="28"/>
          <w:szCs w:val="28"/>
        </w:rPr>
        <w:t xml:space="preserve">1. Определение доходов граждан </w:t>
      </w:r>
      <w:r w:rsidRPr="0041306C">
        <w:rPr>
          <w:rFonts w:ascii="Times New Roman" w:hAnsi="Times New Roman"/>
          <w:b/>
          <w:bCs/>
          <w:sz w:val="28"/>
          <w:szCs w:val="28"/>
        </w:rPr>
        <w:t>в целях их признания 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1. Определение доходов и расчет размера дохода, приходящегося на каждого члена семьи, производится на основании сведений о составе семьи, доходах членов семьи или одиноко проживающего гражданина, указанных в заявлении о постановке на учет </w:t>
      </w:r>
      <w:r w:rsidRPr="0041306C">
        <w:rPr>
          <w:rFonts w:ascii="Times New Roman" w:hAnsi="Times New Roman"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  <w:r w:rsidRPr="0041306C">
        <w:rPr>
          <w:rFonts w:ascii="Times New Roman" w:hAnsi="Times New Roman"/>
          <w:sz w:val="28"/>
          <w:szCs w:val="28"/>
        </w:rPr>
        <w:t>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2. В целях исчисления совокупного дохода семьи и одиноко проживающего гражданина для постановки на учет и предоставления жилых помещений по договору найма жилых помещений жилищного фонда социального использования расчетный период принимается равным одному году, непосредственно предшествующему месяцу подачи заявления о постановке на учет для предоставления жилого помещения по договору найма жилых помещений жилищного фонда социального использования (далее - расчетный период).</w:t>
      </w:r>
    </w:p>
    <w:p w:rsidR="008B65E6" w:rsidRPr="0041306C" w:rsidRDefault="008B65E6" w:rsidP="00EA6DE1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3. Совершеннолетние трудоспособные граждане, признанные не имеющими доходов в течение расчетного периода и не состоящие на учете в органах государственной службы занятости, исключаются из общего количества членов семьи при расчете размера дохода, приходящегося на каждого члена семьи, среднемесячный совокупный доход семьи в таком случае делится на число членов семьи, уменьшенное на количество совершеннолетних трудоспособных членов семьи, не имевших доходов в расчетномпериоде.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4. Граждане, не имеющие возможности подтвердить документально какие-либо виды доходов, за исключением доходов от трудовой и </w:t>
      </w:r>
      <w:r w:rsidRPr="0041306C">
        <w:rPr>
          <w:rFonts w:ascii="Times New Roman" w:hAnsi="Times New Roman"/>
          <w:sz w:val="28"/>
          <w:szCs w:val="28"/>
        </w:rPr>
        <w:lastRenderedPageBreak/>
        <w:t>индивидуальной предпринимательской деятельности, самостоятельно декларируют такие доходы в заявлении о постановке на учет в качестве нуждающегося в предоставлении жилого помещения по договору найма жилых помещений жилищного фонда социального использования.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5. Доходы индивидуальных предпринимателей, применяющих общие условия установления налогов и сборов и упрощенную систему налогообложения, подтверждаются сведениями, содержащимися в книге учета доходов и расходов и хозяйственных операций индивидуального предпринимателя (на бумажных носителях).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6. Доходы индивидуальных предпринимателей, использующих систему налогообложения в виде единого налога на вмененный доход для отдельных видов деятельности, подтверждаются копиями налоговой декларации за отчетный период, равный одному году, предшествующему подаче заявления, заверенными налоговыми органами.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7. Доходы, сведения о которых представлены заявителями, учитываются в объеме, остающемся после уплаты налогов в соответствии с законодательством Российской Федерации.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4" w:name="Par133"/>
      <w:bookmarkEnd w:id="4"/>
      <w:r w:rsidRPr="0041306C">
        <w:rPr>
          <w:rFonts w:ascii="Times New Roman" w:hAnsi="Times New Roman"/>
          <w:b/>
          <w:sz w:val="28"/>
          <w:szCs w:val="28"/>
        </w:rPr>
        <w:t>2. Определение размера среднемесячного дохода, приходящегося на каждого члена семьи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1. Размер среднемесячного дохода каждого члена семьи или одиноко проживающего гражданина исчисляется путем деления суммы его доходов, полученных в течение расчетного периода, на число месяцев в расчетном периоде. Сумма исчисленных таким образом среднемесячных доходов каждого члена семьи составляет среднемесячный совокупный доход семьи в расчетном периоде.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2. Размер среднемесячного дохода, приходящегося на каждого члена семьи в расчетном периоде, исчисляется путем деления среднемесячного совокупного дохода семьи в расчетном периоде на количество членов семьи.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3. Произведение размера среднемесячного дохода, приходящегося на каждого члена семьи в расчетном периоде, на количество месяцев в расчетном периоде и количество членов семьи составит совокупный доход семьи в расчетном периоде.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4. При расчете дохода каждого члена семьи учитываются сумма всех доходов, включая заработную плату, выплаты компенсационного и стимулирующего характера, предусмотренные системой оплаты труда и выплачиваемые по результатам работы за месяц.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5. В случаях сезонных, временных и других видов работ, выполняемых по срочным трудовым договорам, исполнения договоров гражданско-правового характера, предпринимательской и иной деятельности сумма доходов делится на количество месяцев, за которые они получены, и учитывается в доходах семьи или одиноко проживающего гражданина за те месяцы, которые приходятся на расчетный период.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6. Доходы, полученные членом крестьянского (фермерского) хозяйства, </w:t>
      </w:r>
      <w:r w:rsidRPr="0041306C">
        <w:rPr>
          <w:rFonts w:ascii="Times New Roman" w:hAnsi="Times New Roman"/>
          <w:sz w:val="28"/>
          <w:szCs w:val="28"/>
        </w:rPr>
        <w:lastRenderedPageBreak/>
        <w:t>учитываются в его доходах или в доходах его семьи исходя из размеров, установленных заключенным в определенном законодательством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7. В случаях сдачи в аренду (наем) недвижимого и иного имущества, сумма доходов делится на количество месяцев, за которые они получены, и учитывается в доходах семьи или одиноко проживающего гражданина за те месяцы, которые приходятся на расчетный период.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5" w:name="Par149"/>
      <w:bookmarkEnd w:id="5"/>
      <w:r w:rsidRPr="0041306C">
        <w:rPr>
          <w:rFonts w:ascii="Times New Roman" w:hAnsi="Times New Roman"/>
          <w:b/>
          <w:sz w:val="28"/>
          <w:szCs w:val="28"/>
        </w:rPr>
        <w:t xml:space="preserve">3. Определение стоимости имущества граждан, учитываемой </w:t>
      </w:r>
      <w:r w:rsidRPr="0041306C">
        <w:rPr>
          <w:rFonts w:ascii="Times New Roman" w:hAnsi="Times New Roman"/>
          <w:b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1. Определение стоимости недвижимого имущества (строений, помещений, сооружений) производится органами, уполномоченными представлять в налоговые органы оценку недвижимого имущества для целей налогообложения. Сведения о стоимости недвижимого имущества представляются гражданами в виде перечня имущества и копий уведомлений налогового органа о налогообложении имущества.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2. Определение стоимости земельных участков производится территориальным подразделением федерального органа исполнительной власти, уполномоченного в области кадастра объектов недвижимости, за счет средств заявителя.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3. Для определения стоимости транспортных средств используются данные, представленные независимыми экспертами в установленном законом порядке. Стоимость транспортных средств российского производства, эксплуатация которых превышает 10 лет, а также иностранного производства, эксплуатация которых превышает 15 лет, в стоимости имущества, учитываемого в целях постановки на учет и предоставления гражданам, признанным нуждающимися в жилых помещениях </w:t>
      </w:r>
      <w:r w:rsidRPr="0041306C">
        <w:rPr>
          <w:rFonts w:ascii="Times New Roman" w:hAnsi="Times New Roman"/>
          <w:bCs/>
          <w:sz w:val="28"/>
          <w:szCs w:val="28"/>
        </w:rPr>
        <w:t>жилищного фонда социального использования</w:t>
      </w:r>
      <w:r w:rsidRPr="0041306C">
        <w:rPr>
          <w:rFonts w:ascii="Times New Roman" w:hAnsi="Times New Roman"/>
          <w:sz w:val="28"/>
          <w:szCs w:val="28"/>
        </w:rPr>
        <w:t>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4. Определение стоимости паенакоплений в жилищно-строительных, гаражно-строительных, дачно-строительных кооперативах и иных потребительских специализированных кооперативах производится на основании сведений, представленных заявителем и заверенных должностными лицами соответствующих кооперативов.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5. Размер денежных средств, находящихся на счетах в учреждениях банков и других кредитных учреждениях, учитывается на основании сведений, представленных заявителем в виде выписок (копий документов) банковских и иных кредитных учреждений.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6. При определении стоимости имущества не учитывается имущество, по которому предоставлены льготы, установленные в соответствии с законодательством Российской Федерации о налогах и сборах, законодательством  </w:t>
      </w:r>
      <w:r w:rsidR="00BC4DEE">
        <w:rPr>
          <w:rFonts w:ascii="Times New Roman" w:hAnsi="Times New Roman"/>
          <w:sz w:val="28"/>
          <w:szCs w:val="28"/>
        </w:rPr>
        <w:t>Республики Башкортостан в</w:t>
      </w:r>
      <w:r w:rsidRPr="0041306C">
        <w:rPr>
          <w:rFonts w:ascii="Times New Roman" w:hAnsi="Times New Roman"/>
          <w:sz w:val="28"/>
          <w:szCs w:val="28"/>
        </w:rPr>
        <w:t xml:space="preserve"> области о налогах и сборах и </w:t>
      </w:r>
      <w:r w:rsidRPr="0041306C">
        <w:rPr>
          <w:rFonts w:ascii="Times New Roman" w:hAnsi="Times New Roman"/>
          <w:sz w:val="28"/>
          <w:szCs w:val="28"/>
        </w:rPr>
        <w:lastRenderedPageBreak/>
        <w:t>нормативными правовыми актами представительных органов местного самоуправления о налогах и сборах.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7. Если в течение расчетного периода членами семьи или одиноко проживающим гражданином было продано имущество, входящее в перечень имущества, подлежащего налогообложению и учитываемого в целях признания граждан </w:t>
      </w:r>
      <w:r w:rsidRPr="0041306C">
        <w:rPr>
          <w:rFonts w:ascii="Times New Roman" w:hAnsi="Times New Roman"/>
          <w:bCs/>
          <w:sz w:val="28"/>
          <w:szCs w:val="28"/>
        </w:rPr>
        <w:t>нуждающимися в предоставлении жилых помещений жилищного фонда социального использования</w:t>
      </w:r>
      <w:r w:rsidRPr="0041306C">
        <w:rPr>
          <w:rFonts w:ascii="Times New Roman" w:hAnsi="Times New Roman"/>
          <w:sz w:val="28"/>
          <w:szCs w:val="28"/>
        </w:rPr>
        <w:t>, то стоимость проданного имущества учитывается как стоимость имущества, имеющегося в наличии в течение расчетного периода.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6" w:name="Par166"/>
      <w:bookmarkEnd w:id="6"/>
      <w:r w:rsidRPr="0041306C">
        <w:rPr>
          <w:rFonts w:ascii="Times New Roman" w:hAnsi="Times New Roman"/>
          <w:b/>
          <w:sz w:val="28"/>
          <w:szCs w:val="28"/>
        </w:rPr>
        <w:t xml:space="preserve">4. Порядок определения </w:t>
      </w:r>
      <w:r w:rsidRPr="0041306C">
        <w:rPr>
          <w:rFonts w:ascii="Times New Roman" w:hAnsi="Times New Roman"/>
          <w:b/>
          <w:bCs/>
          <w:sz w:val="28"/>
          <w:szCs w:val="28"/>
        </w:rPr>
        <w:t>органами местного самоуправления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  <w:highlight w:val="yellow"/>
        </w:rPr>
      </w:pP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1. Определение </w:t>
      </w:r>
      <w:r w:rsidRPr="0041306C">
        <w:rPr>
          <w:rFonts w:ascii="Times New Roman" w:hAnsi="Times New Roman"/>
          <w:bCs/>
          <w:sz w:val="28"/>
          <w:szCs w:val="28"/>
        </w:rPr>
        <w:t xml:space="preserve">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гражданина нуждающимся в предоставлении жилого помещения жилищного фонда социального использования </w:t>
      </w:r>
      <w:r w:rsidRPr="0041306C">
        <w:rPr>
          <w:rFonts w:ascii="Times New Roman" w:hAnsi="Times New Roman"/>
          <w:sz w:val="28"/>
          <w:szCs w:val="28"/>
        </w:rPr>
        <w:t>осуществляется органом местного самоуправления на основании: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1) документов, подтверждающих доходы гражданина и членов его семьи, которые учитываются при решении вопроса о постановке на учет и предоставлении жилого помещения по договору найма жилых помещений жилищного фонда социального использования;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2) правоустанавливающих документов на транспортные средства;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3) уведомлений налогового органа о налогообложении имущества гражданина и членов его семьи;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4) выписок о доходах (пособиях) гражданина и членов его семьи из налогового органа, органа социальной защиты, территориальных органов Пенсионного фонда Российской Федерации;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5) выписок о наличии в собственности гражданина и членов его семьи транспортных средств из органов, осуществляющих регистрацию транспортных средств.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2. Документы, подтверждающие сведения о налогооблагаемом имуществе, должны содержать основание приобретения имущества (покупка, мена, дарение, наследование, приватизация и другое) и реквизиты (дата, номер) соответствующего договора или акта, сведения о виде собственности (личная, общая), для совместной собственности - сведения об иных лицах (их фамилия, имя, отчество или наименование), в собственности которых находится имущество, для долевой собственности - доля лица, о котором представляются сведения. Документы, подтверждающие сведения о земельных участках, должны содержать информацию о виде земельного участка (пая, доли): под индивидуальное жилищное строительство, дачный, </w:t>
      </w:r>
      <w:r w:rsidRPr="0041306C">
        <w:rPr>
          <w:rFonts w:ascii="Times New Roman" w:hAnsi="Times New Roman"/>
          <w:sz w:val="28"/>
          <w:szCs w:val="28"/>
        </w:rPr>
        <w:lastRenderedPageBreak/>
        <w:t>садовый, приусадебный, огородный и другие.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3. Определение размера доходов и стоимости имущества граждан, принятых на учет, в целях периодического повторного подтверждения их прав на получение жилых помещений найма жилых помещений жилищного фонда социального использования проводится каждые два года после постановки гражданина на учет в качестве</w:t>
      </w:r>
      <w:r w:rsidRPr="0041306C">
        <w:rPr>
          <w:rFonts w:ascii="Times New Roman" w:hAnsi="Times New Roman"/>
          <w:bCs/>
          <w:sz w:val="28"/>
          <w:szCs w:val="28"/>
        </w:rPr>
        <w:t xml:space="preserve"> нуждающегося в предоставлении жилых помещений жилищного фонда социального использования, а так же в</w:t>
      </w:r>
      <w:r w:rsidRPr="0041306C">
        <w:rPr>
          <w:rFonts w:ascii="Times New Roman" w:hAnsi="Times New Roman"/>
          <w:sz w:val="28"/>
          <w:szCs w:val="28"/>
        </w:rPr>
        <w:t xml:space="preserve"> случае предоставления гражданину, состоящему на учете в качестве нуждающегося в жилом помещении, предоставляемом по договорам найма жилых помещений жилищного фонда социального использования, жилого помещения по договору найма жилого помещения жилищного фонда социального использования.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1306C">
        <w:rPr>
          <w:rFonts w:ascii="Times New Roman" w:hAnsi="Times New Roman"/>
          <w:b/>
          <w:sz w:val="28"/>
          <w:szCs w:val="28"/>
        </w:rPr>
        <w:t xml:space="preserve">5. Перечень видов доходов, учитываемых </w:t>
      </w:r>
      <w:r w:rsidRPr="0041306C">
        <w:rPr>
          <w:rFonts w:ascii="Times New Roman" w:hAnsi="Times New Roman"/>
          <w:b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1. При расчете размера дохода, приходящегося на каждого члена семьи, учитываются все виды доходов, полученные гражданином-заявителем и каждым членом его семьи или одиноко проживающим гражданином в денежной и натуральной формах, в том числе: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1) все предусмотренные системой оплаты труда выплаты, учитываемые при расчете среднего заработка в соответствии с </w:t>
      </w:r>
      <w:hyperlink r:id="rId11" w:history="1">
        <w:r w:rsidRPr="0041306C">
          <w:rPr>
            <w:rFonts w:ascii="Times New Roman" w:hAnsi="Times New Roman"/>
            <w:sz w:val="28"/>
            <w:szCs w:val="28"/>
          </w:rPr>
          <w:t>Положением</w:t>
        </w:r>
      </w:hyperlink>
      <w:r w:rsidRPr="0041306C">
        <w:rPr>
          <w:rFonts w:ascii="Times New Roman" w:hAnsi="Times New Roman"/>
          <w:sz w:val="28"/>
          <w:szCs w:val="28"/>
        </w:rPr>
        <w:t xml:space="preserve"> об особенностях порядка исчисления средней заработной платы, утвержденным Постановлением Правительства Российской Федерации от 24 декабря 2007 года № 922 9 с изменениями и дополнениями);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2) средний заработок, сохраняемый в случаях, предусмотренных трудовым законодательством;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3) компенсация, выплачиваемая государственным органом или общественным объединением за время исполнения государственных или общественных обязанностей;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4) выходное пособие, выплачиваемое при увольнении, компенсация при выходе в отставку, заработная плата, сохраняемая на период трудоустройства при увольнении в связи с ликвидацией организации, сокращением численности или штата работников;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5) социальные выплаты из бюджетов бюджетной системы Российской Федерации, государственных внебюджетных фондов и других источников, к которым относятся: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а) пенсии;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б) ежемесячное пожизненное содержание судей, вышедших в отставку;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в) стипендии, выплачиваемые обучающимся в профессиональных образовательных организациях и образовательных организациях высшего образования, аспирантам, обучающимся по очной форме обучения, и докторантам, осуществляющим подготовку диссертаций на соискание ученой степени доктора наук, слушателям духовных учебных заведений, а также </w:t>
      </w:r>
      <w:r w:rsidRPr="0041306C">
        <w:rPr>
          <w:rFonts w:ascii="Times New Roman" w:hAnsi="Times New Roman"/>
          <w:sz w:val="28"/>
          <w:szCs w:val="28"/>
        </w:rPr>
        <w:lastRenderedPageBreak/>
        <w:t>компенсационные выплаты указанным категориям граждан в период их нахождения в академическом отпуске по медицинским показаниям;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г) пособие по безработице, материальная помощь и иные выплаты безработным гражданам, а также стипендия и материальная помощь, выплачиваемые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занятости, выплаты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выплаты несовершеннолетним гражданам в возрасте от 14 до 18 лет в период их участия во временных работах;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д) пособие по временной нетрудоспособности, пособие по беременности и родам, а также единовременное пособие женщинам, вставшим на учет в медицинских организациях в ранние сроки беременности;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е) ежемесячное пособие на ребенка;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ж) ежемесячное пособие на период отпуска по уходу за ребенком до достижения им возраста 1,5 лет и ежемесячные компенсационные выплаты гражданам, состоящим в трудовых отношениях на условиях трудового договора и находящимся в отпуске по уходу за ребенком до достижения им 3-летнего возраста;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з) 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воинской службы супруга, если по заключению медицинской организации их дети до достижения возраста 18 лет нуждаются в постороннем уходе;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и) 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уголовно-исполнительной системы в отдаленных гарнизонах и местностях, где отсутствует возможность их трудоустройства;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к) ежемесячные страховые выплаты по обязательному социальному страхованию от несчастных случаев на производстве и профессиональных заболеваний; надбавки и доплаты ко всем видам выплат, указанных в настоящем подпункте, и иные социальные выплаты, установленные органами государственной власти Российской Федерации, субъектов Российской Федерации, органами местного самоуправления, организациями;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6) доходы от имущества, принадлежащего на праве собственности семье (отдельным ее членам) или одиноко проживающему гражданину, к которым относятся: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а) доходы от реализации и сдачи в аренду (наем, поднаем) недвижимого имущества (земельных участков, домов, квартир, дач, гаражей), </w:t>
      </w:r>
      <w:r w:rsidRPr="0041306C">
        <w:rPr>
          <w:rFonts w:ascii="Times New Roman" w:hAnsi="Times New Roman"/>
          <w:sz w:val="28"/>
          <w:szCs w:val="28"/>
        </w:rPr>
        <w:lastRenderedPageBreak/>
        <w:t>транспортных и иных механических средств, средств переработки и хранения продуктов;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б) доходы от реализации плодов и продукции личного подсобного хозяйства (многолетних насаждений, огородной продукции, продукционных и демонстрационных животных, птицы, пушных зверей, пчел, рыбы);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7) другие совокупные доходы семьи или одиноко проживающего гражданина, в которые включаются: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а) денежное довольствие военнослужащих, сотрудников органов внутренних дел Российской Федерации, учреждений и органов уголовно-исполнительной системы, таможенных органов Российской Федерации и других органов правоохранительной службы,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б) единовременное пособие при увольнении с военной службы, из органов внутренних дел Российской Федерации, учреждений и органов уголовно-исполнительной системы, таможенных органов Российской Федерации, других органов правоохранительной службы;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в) оплата работ по договорам, заключаемым в соответствии с гражданским законодательством Российской Федерации;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г) 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д) авторские вознаграждения, получаемые в соответствии с законодательством Российской Федерации об авторском праве и смежных правах, в том числе по авторским договорам наследования;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е) доходы от занятий предпринимательской деятельностью, включая доходы, полученные в результате деятельности крестьянского (фермерского) хозяйства, в том числе хозяйства без образования юридического лица;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ж) доходы по акциям и другие доходы от участия в управлении собственностью организации;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з) алименты, получаемые членами семьи;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и) проценты по банковским вкладам;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к) наследуемые и подаренные денежные средства;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8) доходы охотников-любителей, получаемые от сдачи добытых ими пушнины, мехового или кожевенного сырья, или мяса диких животных.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2. При расчете размера дохода, приходящегося на каждого члена семьи, не учитываются: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1) 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2) компенсации материальных затрат, выплачиваемые безработным </w:t>
      </w:r>
      <w:r w:rsidRPr="0041306C">
        <w:rPr>
          <w:rFonts w:ascii="Times New Roman" w:hAnsi="Times New Roman"/>
          <w:sz w:val="28"/>
          <w:szCs w:val="28"/>
        </w:rPr>
        <w:lastRenderedPageBreak/>
        <w:t>гражданам в связи с направлением на работу (обучение) в другую местность по предложению органов службы занятости в соответствии с федеральным законодательством;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3) пособия на погребение, выплачиваемые в соответствии с федеральным законодательством;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4) ежегодные компенсации и разовые (единовременные) пособия, предоставляемые различным категориям граждан в соответствии с нормативными правовыми актами;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Par89"/>
      <w:bookmarkEnd w:id="7"/>
      <w:r w:rsidRPr="0041306C">
        <w:rPr>
          <w:rFonts w:ascii="Times New Roman" w:hAnsi="Times New Roman"/>
          <w:sz w:val="28"/>
          <w:szCs w:val="28"/>
        </w:rPr>
        <w:t>5) доходы военнослужащих, проходящих военную службу по призыву в качестве сержантов, старшин, солдат или матросов, а также военнослужащих, обучающихся в военных образовательных организациях высшего образования и не заключивших контракта о прохождении военной службы;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6) доходы лиц, отбывающих наказание в виде лишения свободы, а также лиц, находящихся на принудительном лечении по решению суда;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7) доходы лиц, пропавших без вести и находящихся в розыске;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Par93"/>
      <w:bookmarkEnd w:id="8"/>
      <w:r w:rsidRPr="0041306C">
        <w:rPr>
          <w:rFonts w:ascii="Times New Roman" w:hAnsi="Times New Roman"/>
          <w:sz w:val="28"/>
          <w:szCs w:val="28"/>
        </w:rPr>
        <w:t>8) доходы лиц, проживающих в учреждениях интернатного типа на полном государственном обеспечении.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При этом для указанных в </w:t>
      </w:r>
      <w:hyperlink w:anchor="Par89" w:history="1">
        <w:r w:rsidRPr="0041306C">
          <w:rPr>
            <w:rFonts w:ascii="Times New Roman" w:hAnsi="Times New Roman"/>
            <w:sz w:val="28"/>
            <w:szCs w:val="28"/>
          </w:rPr>
          <w:t>пунктах 5</w:t>
        </w:r>
      </w:hyperlink>
      <w:r w:rsidRPr="0041306C">
        <w:rPr>
          <w:rFonts w:ascii="Times New Roman" w:hAnsi="Times New Roman"/>
          <w:sz w:val="28"/>
          <w:szCs w:val="28"/>
        </w:rPr>
        <w:t xml:space="preserve"> - </w:t>
      </w:r>
      <w:hyperlink w:anchor="Par93" w:history="1">
        <w:r w:rsidRPr="0041306C">
          <w:rPr>
            <w:rFonts w:ascii="Times New Roman" w:hAnsi="Times New Roman"/>
            <w:sz w:val="28"/>
            <w:szCs w:val="28"/>
          </w:rPr>
          <w:t>8 части 2</w:t>
        </w:r>
      </w:hyperlink>
      <w:r w:rsidRPr="0041306C">
        <w:rPr>
          <w:rFonts w:ascii="Times New Roman" w:hAnsi="Times New Roman"/>
          <w:sz w:val="28"/>
          <w:szCs w:val="28"/>
        </w:rPr>
        <w:t xml:space="preserve"> настоящей статьи категорий граждан учитываются доходы, получение которых не связано с местом их пребывания, например, доходы по вкладам в учреждениях банков и других кредитных учреждениях, доходы от сдачи внаем или поднаем имущества и тому подобное.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9" w:name="Par96"/>
      <w:bookmarkEnd w:id="9"/>
      <w:r w:rsidRPr="0041306C">
        <w:rPr>
          <w:rFonts w:ascii="Times New Roman" w:hAnsi="Times New Roman"/>
          <w:b/>
          <w:sz w:val="28"/>
          <w:szCs w:val="28"/>
        </w:rPr>
        <w:t xml:space="preserve">6. Перечень видов имущества, находящегося в собственности гражданина-заявителя и членов его семьи и подлежащего налогообложению учитываемого </w:t>
      </w:r>
      <w:r w:rsidRPr="0041306C">
        <w:rPr>
          <w:rFonts w:ascii="Times New Roman" w:hAnsi="Times New Roman"/>
          <w:b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4DEE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1. В целях признания граждан </w:t>
      </w:r>
      <w:r w:rsidRPr="0041306C">
        <w:rPr>
          <w:rFonts w:ascii="Times New Roman" w:hAnsi="Times New Roman"/>
          <w:bCs/>
          <w:sz w:val="28"/>
          <w:szCs w:val="28"/>
        </w:rPr>
        <w:t>нуждающимися в предоставлении жилых помещений жилищного фонда социального использования</w:t>
      </w:r>
      <w:r w:rsidRPr="0041306C">
        <w:rPr>
          <w:rFonts w:ascii="Times New Roman" w:hAnsi="Times New Roman"/>
          <w:sz w:val="28"/>
          <w:szCs w:val="28"/>
        </w:rPr>
        <w:t xml:space="preserve"> учитывается стоимость имущества, находящегося в собственности таких граждан и членов их семей и подлежащего налогообложению в соответствии с законодательством Российской Федерации о налогах и сборах, законодательством  </w:t>
      </w:r>
      <w:r w:rsidR="00BC4DEE">
        <w:rPr>
          <w:rFonts w:ascii="Times New Roman" w:hAnsi="Times New Roman"/>
          <w:sz w:val="28"/>
          <w:szCs w:val="28"/>
        </w:rPr>
        <w:t>Республики Башкортостан</w:t>
      </w:r>
      <w:r w:rsidRPr="0041306C">
        <w:rPr>
          <w:rFonts w:ascii="Times New Roman" w:hAnsi="Times New Roman"/>
          <w:sz w:val="28"/>
          <w:szCs w:val="28"/>
        </w:rPr>
        <w:t xml:space="preserve"> о налогах и сборах</w:t>
      </w:r>
      <w:r w:rsidR="00BC4DEE">
        <w:rPr>
          <w:rFonts w:ascii="Times New Roman" w:hAnsi="Times New Roman"/>
          <w:sz w:val="28"/>
          <w:szCs w:val="28"/>
        </w:rPr>
        <w:t>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2. В соответствии с законодательством Российской Федерации о налогах и сборах, законодательством  </w:t>
      </w:r>
      <w:r w:rsidR="00BC4DEE">
        <w:rPr>
          <w:rFonts w:ascii="Times New Roman" w:hAnsi="Times New Roman"/>
          <w:sz w:val="28"/>
          <w:szCs w:val="28"/>
        </w:rPr>
        <w:t>Республики Башкортостан</w:t>
      </w:r>
      <w:r w:rsidRPr="0041306C">
        <w:rPr>
          <w:rFonts w:ascii="Times New Roman" w:hAnsi="Times New Roman"/>
          <w:sz w:val="28"/>
          <w:szCs w:val="28"/>
        </w:rPr>
        <w:t xml:space="preserve"> о налогах и сборах, нормативными правовыми актами представительных органов местного самоуправления о налогах и сборах к имуществу, находящемуся в собственности членов семьи и подлежащему налогообложению, учитываемому при отнесении граждан к категории малоимущих, относятся: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1) паенакопления в жилищно-строительных, гаражно-строительных и дачно-строительных кооперативах, суммы, находящиеся во вкладах в учреждениях банков и других кредитных учреждениях, стоимость </w:t>
      </w:r>
      <w:r w:rsidRPr="0041306C">
        <w:rPr>
          <w:rFonts w:ascii="Times New Roman" w:hAnsi="Times New Roman"/>
          <w:sz w:val="28"/>
          <w:szCs w:val="28"/>
        </w:rPr>
        <w:lastRenderedPageBreak/>
        <w:t>имущественных и земельных долей (паев), валютные ценности и ценные бумаги в их стоимостном выражении, полученные в порядке наследования или дарения;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2) жилые дома, квартиры, дачи, гаражи и иные строения, помещения и сооружения;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3) автомобили, мотоциклы, моторные лодки, катера, яхты, мотороллеры, автобусы и другие самоходные машины и механизмы на пневматическом и гусеничном ходу, самолеты, вертолеты, теплоходы, парусные суда, снегоходы, мотосани, гидроциклы, несамоходные (буксируемые суда) и другие водные, воздушные транспортные средства и другие транспортные средства, зарегистрированные в установленном порядке в соответствии с законодательством Российской Федерации;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4) земельные участки сельскохозяйственного и несельскохозяйственного назначения, включая земельные участки, занятые строениями и сооружениями, участки, необходимые для их содержания.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 xml:space="preserve">3. Не подлежат учету при определении стоимости имущества граждан </w:t>
      </w:r>
      <w:r w:rsidRPr="0041306C">
        <w:rPr>
          <w:rFonts w:ascii="Times New Roman" w:hAnsi="Times New Roman"/>
          <w:bCs/>
          <w:sz w:val="28"/>
          <w:szCs w:val="28"/>
        </w:rPr>
        <w:t xml:space="preserve">в целях признания граждан нуждающимися в предоставлении жилых помещений жилищного фонда социального использования </w:t>
      </w:r>
      <w:r w:rsidRPr="0041306C">
        <w:rPr>
          <w:rFonts w:ascii="Times New Roman" w:hAnsi="Times New Roman"/>
          <w:sz w:val="28"/>
          <w:szCs w:val="28"/>
        </w:rPr>
        <w:t>следующие виды имущества: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1) земельные участки, изъятые из оборота в соответствии с законодательством Российской Федерации;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2) весельные лодки;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3) автомобили легковые, специально оборудованные для использования инвалидами, а также автомобили легковые с мощностью двигателя до 100 лошадиных сил (до 73,55 кВт), полученные (приобретенные) через органы социальной защиты населения в установленном законом порядке;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4) транспортные средства, находящиеся в розыске, при условии подтверждения факта их угона (кражи) документом, выдаваемым уполномоченным органом;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5) земельные участки до 15 соток включительно, предоставленные для садоводства, огородничества, дачного строительства и ведения личного подсобного хозяйства.</w:t>
      </w:r>
    </w:p>
    <w:p w:rsidR="008B65E6" w:rsidRPr="0041306C" w:rsidRDefault="008B65E6" w:rsidP="00B87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4. В случаях нахождения имущества, признаваемого объектом налогообложения, в общей долевой собственности нескольких граждан или в общей долевой собственности граждан и юридических лиц, а также в общей совместной собственности нескольких физических лиц, учету подлежит имущество, в отношении которого плательщиком налога является такой гражданин или члены его семьи в соответствии с законодательством о налогах и сборах.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8B65E6" w:rsidRPr="0041306C" w:rsidRDefault="008B65E6" w:rsidP="00BC4D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1306C">
        <w:rPr>
          <w:rFonts w:ascii="Times New Roman" w:hAnsi="Times New Roman"/>
          <w:b/>
          <w:sz w:val="28"/>
          <w:szCs w:val="28"/>
        </w:rPr>
        <w:t xml:space="preserve">7.  Порядок определения </w:t>
      </w:r>
      <w:r w:rsidRPr="0041306C">
        <w:rPr>
          <w:rFonts w:ascii="Times New Roman" w:hAnsi="Times New Roman"/>
          <w:b/>
          <w:bCs/>
          <w:sz w:val="28"/>
          <w:szCs w:val="28"/>
        </w:rPr>
        <w:t xml:space="preserve">органами местного самоуправления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</w:t>
      </w:r>
      <w:r w:rsidRPr="0041306C">
        <w:rPr>
          <w:rFonts w:ascii="Times New Roman" w:hAnsi="Times New Roman"/>
          <w:b/>
          <w:bCs/>
          <w:sz w:val="28"/>
          <w:szCs w:val="28"/>
        </w:rPr>
        <w:lastRenderedPageBreak/>
        <w:t>нуждающимися в предоставлении жилых помещений жилищного фонда социального использования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41306C" w:rsidRDefault="008B65E6" w:rsidP="00AB48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Максимальный размер дохода граждан и постоянно проживающих совместно с ними членов их семей устанавливается органом местного самоуправления в количестве трех прожиточных минимумов</w:t>
      </w:r>
      <w:r w:rsidR="00BC4DEE">
        <w:rPr>
          <w:rFonts w:ascii="Times New Roman" w:hAnsi="Times New Roman"/>
          <w:sz w:val="28"/>
          <w:szCs w:val="28"/>
        </w:rPr>
        <w:t>.</w:t>
      </w:r>
    </w:p>
    <w:p w:rsidR="008B65E6" w:rsidRPr="0041306C" w:rsidRDefault="008B65E6" w:rsidP="00376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1306C">
        <w:rPr>
          <w:rFonts w:ascii="Times New Roman" w:hAnsi="Times New Roman"/>
          <w:sz w:val="28"/>
          <w:szCs w:val="28"/>
        </w:rPr>
        <w:t>Максимальная стоимость имущества, находящегося в собственности членов семьи и подлежащего налогообложению устанавливается органом местного самоуправления путем произведения нормы предоставления площади жилого помещения по договору социального найма, количества членов семьи и среднерыночной стоимости одного квадратного метра площади жилого помещения, которая устанавливается в районе, с применением понижающего коэффициента, учитывающего возможность получения ипотечного кредита на приобретение жилого помещения в данном муниципальном образовании, устанавливаемого органами местного самоуправления в размере от 0,6 до 1,0.</w:t>
      </w:r>
    </w:p>
    <w:p w:rsidR="008B65E6" w:rsidRPr="0041306C" w:rsidRDefault="008B65E6" w:rsidP="00EA6D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  <w:bookmarkStart w:id="10" w:name="Par178"/>
      <w:bookmarkEnd w:id="10"/>
    </w:p>
    <w:p w:rsidR="008B65E6" w:rsidRPr="0041306C" w:rsidRDefault="008B65E6" w:rsidP="00EA6D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sectPr w:rsidR="008B65E6" w:rsidRPr="0041306C" w:rsidSect="00F326F2">
      <w:headerReference w:type="even" r:id="rId12"/>
      <w:headerReference w:type="default" r:id="rId13"/>
      <w:pgSz w:w="11905" w:h="16838"/>
      <w:pgMar w:top="1134" w:right="851" w:bottom="993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DC6" w:rsidRDefault="009C7DC6">
      <w:r>
        <w:separator/>
      </w:r>
    </w:p>
  </w:endnote>
  <w:endnote w:type="continuationSeparator" w:id="1">
    <w:p w:rsidR="009C7DC6" w:rsidRDefault="009C7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DC6" w:rsidRDefault="009C7DC6">
      <w:r>
        <w:separator/>
      </w:r>
    </w:p>
  </w:footnote>
  <w:footnote w:type="continuationSeparator" w:id="1">
    <w:p w:rsidR="009C7DC6" w:rsidRDefault="009C7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E6" w:rsidRDefault="00E3699D" w:rsidP="00541DB0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8B65E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B65E6" w:rsidRDefault="008B65E6" w:rsidP="000174D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E6" w:rsidRDefault="008B65E6" w:rsidP="000174D4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2085E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6CE3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13822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7BC6F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A407C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77E85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E8CE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8F8D1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A043F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B54EC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16361"/>
    <w:multiLevelType w:val="hybridMultilevel"/>
    <w:tmpl w:val="B866D8A6"/>
    <w:lvl w:ilvl="0" w:tplc="9314E09E">
      <w:start w:val="1"/>
      <w:numFmt w:val="decimal"/>
      <w:lvlText w:val="%1.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14FC400F"/>
    <w:multiLevelType w:val="hybridMultilevel"/>
    <w:tmpl w:val="CE68F5CE"/>
    <w:lvl w:ilvl="0" w:tplc="764EFC4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1CE82943"/>
    <w:multiLevelType w:val="hybridMultilevel"/>
    <w:tmpl w:val="8206AB3C"/>
    <w:lvl w:ilvl="0" w:tplc="6A5A5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3E162304"/>
    <w:multiLevelType w:val="hybridMultilevel"/>
    <w:tmpl w:val="3C227668"/>
    <w:lvl w:ilvl="0" w:tplc="1CE61788">
      <w:start w:val="1"/>
      <w:numFmt w:val="decimal"/>
      <w:lvlText w:val="%1."/>
      <w:lvlJc w:val="left"/>
      <w:pPr>
        <w:ind w:left="156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58F156CB"/>
    <w:multiLevelType w:val="hybridMultilevel"/>
    <w:tmpl w:val="EAA432A4"/>
    <w:lvl w:ilvl="0" w:tplc="9BFA59B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6F111F80"/>
    <w:multiLevelType w:val="hybridMultilevel"/>
    <w:tmpl w:val="4EB6F7DA"/>
    <w:lvl w:ilvl="0" w:tplc="04190011">
      <w:start w:val="7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4D5A75"/>
    <w:multiLevelType w:val="hybridMultilevel"/>
    <w:tmpl w:val="6450D85C"/>
    <w:lvl w:ilvl="0" w:tplc="04190011">
      <w:start w:val="9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1BB7533"/>
    <w:multiLevelType w:val="hybridMultilevel"/>
    <w:tmpl w:val="0A1069BC"/>
    <w:lvl w:ilvl="0" w:tplc="C14C36F6">
      <w:start w:val="1"/>
      <w:numFmt w:val="decimal"/>
      <w:lvlText w:val="%1)"/>
      <w:lvlJc w:val="left"/>
      <w:pPr>
        <w:ind w:left="138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77985240"/>
    <w:multiLevelType w:val="hybridMultilevel"/>
    <w:tmpl w:val="30E2D81C"/>
    <w:lvl w:ilvl="0" w:tplc="04190011">
      <w:start w:val="9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92C50CB"/>
    <w:multiLevelType w:val="hybridMultilevel"/>
    <w:tmpl w:val="C4DA7A6C"/>
    <w:lvl w:ilvl="0" w:tplc="B1B8521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7"/>
  </w:num>
  <w:num w:numId="4">
    <w:abstractNumId w:val="13"/>
  </w:num>
  <w:num w:numId="5">
    <w:abstractNumId w:val="19"/>
  </w:num>
  <w:num w:numId="6">
    <w:abstractNumId w:val="15"/>
  </w:num>
  <w:num w:numId="7">
    <w:abstractNumId w:val="18"/>
  </w:num>
  <w:num w:numId="8">
    <w:abstractNumId w:val="16"/>
  </w:num>
  <w:num w:numId="9">
    <w:abstractNumId w:val="11"/>
  </w:num>
  <w:num w:numId="10">
    <w:abstractNumId w:val="1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EB4"/>
    <w:rsid w:val="00003C7A"/>
    <w:rsid w:val="0000575A"/>
    <w:rsid w:val="00006213"/>
    <w:rsid w:val="000174D4"/>
    <w:rsid w:val="00022BFD"/>
    <w:rsid w:val="00024A5A"/>
    <w:rsid w:val="0002501C"/>
    <w:rsid w:val="00040DF2"/>
    <w:rsid w:val="0006194B"/>
    <w:rsid w:val="00062475"/>
    <w:rsid w:val="000764C4"/>
    <w:rsid w:val="00080A66"/>
    <w:rsid w:val="00087526"/>
    <w:rsid w:val="000A2F4E"/>
    <w:rsid w:val="000A6C25"/>
    <w:rsid w:val="000A73B1"/>
    <w:rsid w:val="000B025E"/>
    <w:rsid w:val="000B055D"/>
    <w:rsid w:val="000C1260"/>
    <w:rsid w:val="000C4BBC"/>
    <w:rsid w:val="000C70E1"/>
    <w:rsid w:val="000D0408"/>
    <w:rsid w:val="000D0D21"/>
    <w:rsid w:val="000E5F63"/>
    <w:rsid w:val="000F437D"/>
    <w:rsid w:val="001250C9"/>
    <w:rsid w:val="00127372"/>
    <w:rsid w:val="001300F9"/>
    <w:rsid w:val="0013251D"/>
    <w:rsid w:val="001326D9"/>
    <w:rsid w:val="00132F96"/>
    <w:rsid w:val="0014067C"/>
    <w:rsid w:val="00147143"/>
    <w:rsid w:val="00184357"/>
    <w:rsid w:val="0019095C"/>
    <w:rsid w:val="001A0CAD"/>
    <w:rsid w:val="001B1C8F"/>
    <w:rsid w:val="001B659C"/>
    <w:rsid w:val="001B759E"/>
    <w:rsid w:val="001C163E"/>
    <w:rsid w:val="001C3E80"/>
    <w:rsid w:val="001E20FE"/>
    <w:rsid w:val="001E6552"/>
    <w:rsid w:val="001F6562"/>
    <w:rsid w:val="001F671D"/>
    <w:rsid w:val="00200416"/>
    <w:rsid w:val="002236EA"/>
    <w:rsid w:val="002271BF"/>
    <w:rsid w:val="00230B53"/>
    <w:rsid w:val="00230F14"/>
    <w:rsid w:val="00236132"/>
    <w:rsid w:val="0024659C"/>
    <w:rsid w:val="00261565"/>
    <w:rsid w:val="0027009B"/>
    <w:rsid w:val="00270DCC"/>
    <w:rsid w:val="0027279D"/>
    <w:rsid w:val="002A6441"/>
    <w:rsid w:val="002B0BE0"/>
    <w:rsid w:val="002C1CFA"/>
    <w:rsid w:val="002C1F3C"/>
    <w:rsid w:val="002C7EB4"/>
    <w:rsid w:val="002D2685"/>
    <w:rsid w:val="002D2F12"/>
    <w:rsid w:val="002D7525"/>
    <w:rsid w:val="002E0036"/>
    <w:rsid w:val="002F586C"/>
    <w:rsid w:val="00322754"/>
    <w:rsid w:val="003313AA"/>
    <w:rsid w:val="00333922"/>
    <w:rsid w:val="00334130"/>
    <w:rsid w:val="00335413"/>
    <w:rsid w:val="0034542F"/>
    <w:rsid w:val="00355D24"/>
    <w:rsid w:val="00363C93"/>
    <w:rsid w:val="003722AB"/>
    <w:rsid w:val="00376DD0"/>
    <w:rsid w:val="00383DC4"/>
    <w:rsid w:val="00384718"/>
    <w:rsid w:val="003864FC"/>
    <w:rsid w:val="0039390F"/>
    <w:rsid w:val="003959CE"/>
    <w:rsid w:val="0039625D"/>
    <w:rsid w:val="003A4179"/>
    <w:rsid w:val="003A752A"/>
    <w:rsid w:val="003B0E16"/>
    <w:rsid w:val="003B7F4C"/>
    <w:rsid w:val="003C6FA7"/>
    <w:rsid w:val="003D5BC2"/>
    <w:rsid w:val="003D6B35"/>
    <w:rsid w:val="003F465F"/>
    <w:rsid w:val="00411B40"/>
    <w:rsid w:val="0041306C"/>
    <w:rsid w:val="00417C02"/>
    <w:rsid w:val="00432337"/>
    <w:rsid w:val="0043531A"/>
    <w:rsid w:val="004509BA"/>
    <w:rsid w:val="004649F8"/>
    <w:rsid w:val="004A3EB3"/>
    <w:rsid w:val="004B0A41"/>
    <w:rsid w:val="004C179B"/>
    <w:rsid w:val="004D4132"/>
    <w:rsid w:val="004D520E"/>
    <w:rsid w:val="004E02C5"/>
    <w:rsid w:val="004E2709"/>
    <w:rsid w:val="004F753F"/>
    <w:rsid w:val="00522305"/>
    <w:rsid w:val="00534ECA"/>
    <w:rsid w:val="00541DB0"/>
    <w:rsid w:val="00556939"/>
    <w:rsid w:val="00590979"/>
    <w:rsid w:val="00591BBB"/>
    <w:rsid w:val="0059333A"/>
    <w:rsid w:val="00597011"/>
    <w:rsid w:val="005A6AE5"/>
    <w:rsid w:val="005C6A7E"/>
    <w:rsid w:val="005E019D"/>
    <w:rsid w:val="005E16B3"/>
    <w:rsid w:val="005F2CC5"/>
    <w:rsid w:val="005F2F6D"/>
    <w:rsid w:val="00605392"/>
    <w:rsid w:val="00607964"/>
    <w:rsid w:val="00614385"/>
    <w:rsid w:val="00624A47"/>
    <w:rsid w:val="00636C86"/>
    <w:rsid w:val="00644E36"/>
    <w:rsid w:val="00647545"/>
    <w:rsid w:val="006516FC"/>
    <w:rsid w:val="00651FD8"/>
    <w:rsid w:val="00664605"/>
    <w:rsid w:val="00671A52"/>
    <w:rsid w:val="00674784"/>
    <w:rsid w:val="006872A6"/>
    <w:rsid w:val="00692FD0"/>
    <w:rsid w:val="0069585C"/>
    <w:rsid w:val="00697DB8"/>
    <w:rsid w:val="006C014F"/>
    <w:rsid w:val="006D4D3B"/>
    <w:rsid w:val="006F17A7"/>
    <w:rsid w:val="006F18A0"/>
    <w:rsid w:val="006F5392"/>
    <w:rsid w:val="006F7CA9"/>
    <w:rsid w:val="00711BC6"/>
    <w:rsid w:val="00713B12"/>
    <w:rsid w:val="00735FA2"/>
    <w:rsid w:val="00737930"/>
    <w:rsid w:val="00744D75"/>
    <w:rsid w:val="00750A0A"/>
    <w:rsid w:val="007510FC"/>
    <w:rsid w:val="00757BC1"/>
    <w:rsid w:val="0076554E"/>
    <w:rsid w:val="0076788C"/>
    <w:rsid w:val="00774A01"/>
    <w:rsid w:val="00783E4C"/>
    <w:rsid w:val="00785A86"/>
    <w:rsid w:val="007B04B9"/>
    <w:rsid w:val="007B4F6F"/>
    <w:rsid w:val="007C2366"/>
    <w:rsid w:val="007C4D2D"/>
    <w:rsid w:val="007D05F0"/>
    <w:rsid w:val="007D76F4"/>
    <w:rsid w:val="008060AD"/>
    <w:rsid w:val="00814198"/>
    <w:rsid w:val="0081435E"/>
    <w:rsid w:val="00820AB4"/>
    <w:rsid w:val="00827645"/>
    <w:rsid w:val="008311AC"/>
    <w:rsid w:val="00846FF9"/>
    <w:rsid w:val="00881D74"/>
    <w:rsid w:val="008845CC"/>
    <w:rsid w:val="00884E69"/>
    <w:rsid w:val="0089654A"/>
    <w:rsid w:val="008A046C"/>
    <w:rsid w:val="008A7821"/>
    <w:rsid w:val="008B310F"/>
    <w:rsid w:val="008B334F"/>
    <w:rsid w:val="008B3605"/>
    <w:rsid w:val="008B65E6"/>
    <w:rsid w:val="008C6489"/>
    <w:rsid w:val="008C656A"/>
    <w:rsid w:val="008E7F74"/>
    <w:rsid w:val="008F4A48"/>
    <w:rsid w:val="00906C58"/>
    <w:rsid w:val="00940007"/>
    <w:rsid w:val="00944BAC"/>
    <w:rsid w:val="00947381"/>
    <w:rsid w:val="00951E78"/>
    <w:rsid w:val="00962C9E"/>
    <w:rsid w:val="009632F2"/>
    <w:rsid w:val="00965233"/>
    <w:rsid w:val="009952E6"/>
    <w:rsid w:val="009A4F60"/>
    <w:rsid w:val="009C7DC6"/>
    <w:rsid w:val="009F6396"/>
    <w:rsid w:val="00A05C36"/>
    <w:rsid w:val="00A23790"/>
    <w:rsid w:val="00A247F1"/>
    <w:rsid w:val="00A308F4"/>
    <w:rsid w:val="00A30D3B"/>
    <w:rsid w:val="00A336D9"/>
    <w:rsid w:val="00A34C4D"/>
    <w:rsid w:val="00A429A3"/>
    <w:rsid w:val="00A453DB"/>
    <w:rsid w:val="00A5661F"/>
    <w:rsid w:val="00A601F5"/>
    <w:rsid w:val="00A620BB"/>
    <w:rsid w:val="00A65125"/>
    <w:rsid w:val="00A73561"/>
    <w:rsid w:val="00A83B81"/>
    <w:rsid w:val="00A852E3"/>
    <w:rsid w:val="00A91A37"/>
    <w:rsid w:val="00A93C77"/>
    <w:rsid w:val="00A9404A"/>
    <w:rsid w:val="00A96843"/>
    <w:rsid w:val="00AA598D"/>
    <w:rsid w:val="00AB07E8"/>
    <w:rsid w:val="00AB4833"/>
    <w:rsid w:val="00AC246B"/>
    <w:rsid w:val="00AC3831"/>
    <w:rsid w:val="00AE2562"/>
    <w:rsid w:val="00AE4F3D"/>
    <w:rsid w:val="00AE6807"/>
    <w:rsid w:val="00B04F60"/>
    <w:rsid w:val="00B0731B"/>
    <w:rsid w:val="00B106FD"/>
    <w:rsid w:val="00B14A27"/>
    <w:rsid w:val="00B16C49"/>
    <w:rsid w:val="00B24A79"/>
    <w:rsid w:val="00B2516C"/>
    <w:rsid w:val="00B25C59"/>
    <w:rsid w:val="00B260D1"/>
    <w:rsid w:val="00B31641"/>
    <w:rsid w:val="00B36E83"/>
    <w:rsid w:val="00B40A02"/>
    <w:rsid w:val="00B560FF"/>
    <w:rsid w:val="00B579BB"/>
    <w:rsid w:val="00B6618B"/>
    <w:rsid w:val="00B67201"/>
    <w:rsid w:val="00B7099A"/>
    <w:rsid w:val="00B84FEA"/>
    <w:rsid w:val="00B8751D"/>
    <w:rsid w:val="00B90090"/>
    <w:rsid w:val="00B92A29"/>
    <w:rsid w:val="00BA37A8"/>
    <w:rsid w:val="00BB7FA7"/>
    <w:rsid w:val="00BC0906"/>
    <w:rsid w:val="00BC4DEE"/>
    <w:rsid w:val="00BC7D68"/>
    <w:rsid w:val="00BD3F34"/>
    <w:rsid w:val="00BD5BA5"/>
    <w:rsid w:val="00BD6941"/>
    <w:rsid w:val="00BD76D0"/>
    <w:rsid w:val="00BF65EC"/>
    <w:rsid w:val="00BF71D1"/>
    <w:rsid w:val="00C0020E"/>
    <w:rsid w:val="00C0105D"/>
    <w:rsid w:val="00C010DE"/>
    <w:rsid w:val="00C04B32"/>
    <w:rsid w:val="00C317EF"/>
    <w:rsid w:val="00C319A6"/>
    <w:rsid w:val="00C363A4"/>
    <w:rsid w:val="00C61FEB"/>
    <w:rsid w:val="00C661C7"/>
    <w:rsid w:val="00C7312C"/>
    <w:rsid w:val="00C85419"/>
    <w:rsid w:val="00CA16A3"/>
    <w:rsid w:val="00CA7A75"/>
    <w:rsid w:val="00CC3D45"/>
    <w:rsid w:val="00CD1E54"/>
    <w:rsid w:val="00CD21B1"/>
    <w:rsid w:val="00CE0BE1"/>
    <w:rsid w:val="00D049C2"/>
    <w:rsid w:val="00D20638"/>
    <w:rsid w:val="00D33BA4"/>
    <w:rsid w:val="00D4397B"/>
    <w:rsid w:val="00D47AA8"/>
    <w:rsid w:val="00D524BE"/>
    <w:rsid w:val="00D66466"/>
    <w:rsid w:val="00D94A55"/>
    <w:rsid w:val="00DA2AB0"/>
    <w:rsid w:val="00DA2B43"/>
    <w:rsid w:val="00DA36FD"/>
    <w:rsid w:val="00DC0C3A"/>
    <w:rsid w:val="00DD4FF6"/>
    <w:rsid w:val="00DD6BC8"/>
    <w:rsid w:val="00DF4A92"/>
    <w:rsid w:val="00E00B53"/>
    <w:rsid w:val="00E03AF7"/>
    <w:rsid w:val="00E05109"/>
    <w:rsid w:val="00E058CB"/>
    <w:rsid w:val="00E15FDB"/>
    <w:rsid w:val="00E3178B"/>
    <w:rsid w:val="00E32FAC"/>
    <w:rsid w:val="00E3699D"/>
    <w:rsid w:val="00E510B7"/>
    <w:rsid w:val="00E53942"/>
    <w:rsid w:val="00E541FB"/>
    <w:rsid w:val="00E6439B"/>
    <w:rsid w:val="00E73121"/>
    <w:rsid w:val="00E74025"/>
    <w:rsid w:val="00E76C9C"/>
    <w:rsid w:val="00E925DF"/>
    <w:rsid w:val="00E927CD"/>
    <w:rsid w:val="00EA0FB2"/>
    <w:rsid w:val="00EA6DE1"/>
    <w:rsid w:val="00EA6E29"/>
    <w:rsid w:val="00EC02E5"/>
    <w:rsid w:val="00ED4434"/>
    <w:rsid w:val="00ED75B7"/>
    <w:rsid w:val="00EE55C3"/>
    <w:rsid w:val="00F00787"/>
    <w:rsid w:val="00F01D06"/>
    <w:rsid w:val="00F10185"/>
    <w:rsid w:val="00F12DFC"/>
    <w:rsid w:val="00F15C7A"/>
    <w:rsid w:val="00F20542"/>
    <w:rsid w:val="00F23625"/>
    <w:rsid w:val="00F262E2"/>
    <w:rsid w:val="00F326F2"/>
    <w:rsid w:val="00F42AB2"/>
    <w:rsid w:val="00F7046C"/>
    <w:rsid w:val="00F72D74"/>
    <w:rsid w:val="00F83FE0"/>
    <w:rsid w:val="00F86873"/>
    <w:rsid w:val="00F86A8C"/>
    <w:rsid w:val="00FA3209"/>
    <w:rsid w:val="00FA4C04"/>
    <w:rsid w:val="00FA6B24"/>
    <w:rsid w:val="00FC143E"/>
    <w:rsid w:val="00FD33C3"/>
    <w:rsid w:val="00FD37C1"/>
    <w:rsid w:val="00FD76EC"/>
    <w:rsid w:val="00FE4D5C"/>
    <w:rsid w:val="00FE6D75"/>
    <w:rsid w:val="00FF2212"/>
    <w:rsid w:val="00FF4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6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A73B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a3">
    <w:name w:val="List Paragraph"/>
    <w:basedOn w:val="a"/>
    <w:uiPriority w:val="99"/>
    <w:qFormat/>
    <w:rsid w:val="008311AC"/>
    <w:pPr>
      <w:ind w:left="720"/>
      <w:contextualSpacing/>
    </w:pPr>
  </w:style>
  <w:style w:type="paragraph" w:styleId="a4">
    <w:name w:val="Title"/>
    <w:basedOn w:val="a"/>
    <w:link w:val="a5"/>
    <w:uiPriority w:val="99"/>
    <w:qFormat/>
    <w:rsid w:val="00F42AB2"/>
    <w:pPr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locked/>
    <w:rsid w:val="00F42AB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697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97DB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FD37C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Гипертекстовая ссылка"/>
    <w:basedOn w:val="a0"/>
    <w:uiPriority w:val="99"/>
    <w:rsid w:val="00C04B32"/>
    <w:rPr>
      <w:rFonts w:cs="Times New Roman"/>
      <w:color w:val="106BBE"/>
    </w:rPr>
  </w:style>
  <w:style w:type="paragraph" w:styleId="a9">
    <w:name w:val="Normal (Web)"/>
    <w:basedOn w:val="a"/>
    <w:uiPriority w:val="99"/>
    <w:rsid w:val="00C04B32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C04B32"/>
    <w:rPr>
      <w:b/>
      <w:color w:val="26282F"/>
      <w:sz w:val="26"/>
    </w:rPr>
  </w:style>
  <w:style w:type="paragraph" w:styleId="ab">
    <w:name w:val="header"/>
    <w:basedOn w:val="a"/>
    <w:link w:val="ac"/>
    <w:uiPriority w:val="99"/>
    <w:rsid w:val="000174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A7E89"/>
    <w:rPr>
      <w:lang w:eastAsia="en-US"/>
    </w:rPr>
  </w:style>
  <w:style w:type="character" w:styleId="ad">
    <w:name w:val="page number"/>
    <w:basedOn w:val="a0"/>
    <w:uiPriority w:val="99"/>
    <w:rsid w:val="000174D4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130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1306C"/>
    <w:rPr>
      <w:lang w:eastAsia="en-US"/>
    </w:rPr>
  </w:style>
  <w:style w:type="paragraph" w:styleId="3">
    <w:name w:val="Body Text Indent 3"/>
    <w:basedOn w:val="a"/>
    <w:link w:val="30"/>
    <w:semiHidden/>
    <w:unhideWhenUsed/>
    <w:rsid w:val="005F2CC5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5F2CC5"/>
    <w:rPr>
      <w:rFonts w:ascii="Times New Roman" w:eastAsia="Times New Roman" w:hAnsi="Times New Roman"/>
      <w:sz w:val="28"/>
      <w:szCs w:val="20"/>
    </w:rPr>
  </w:style>
  <w:style w:type="paragraph" w:styleId="af0">
    <w:name w:val="Body Text"/>
    <w:basedOn w:val="a"/>
    <w:link w:val="af1"/>
    <w:rsid w:val="000B025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rsid w:val="000B025E"/>
    <w:rPr>
      <w:rFonts w:ascii="Times New Roman" w:eastAsia="Times New Roman" w:hAnsi="Times New Roman"/>
      <w:sz w:val="24"/>
      <w:szCs w:val="24"/>
    </w:rPr>
  </w:style>
  <w:style w:type="paragraph" w:customStyle="1" w:styleId="FR1">
    <w:name w:val="FR1"/>
    <w:rsid w:val="000B025E"/>
    <w:pPr>
      <w:widowControl w:val="0"/>
      <w:spacing w:before="980"/>
      <w:jc w:val="center"/>
    </w:pPr>
    <w:rPr>
      <w:rFonts w:ascii="Times New Roman" w:eastAsia="Times New Roman" w:hAnsi="Times New Roman"/>
      <w:snapToGrid w:val="0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6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A73B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a3">
    <w:name w:val="List Paragraph"/>
    <w:basedOn w:val="a"/>
    <w:uiPriority w:val="99"/>
    <w:qFormat/>
    <w:rsid w:val="008311AC"/>
    <w:pPr>
      <w:ind w:left="720"/>
      <w:contextualSpacing/>
    </w:pPr>
  </w:style>
  <w:style w:type="paragraph" w:styleId="a4">
    <w:name w:val="Title"/>
    <w:basedOn w:val="a"/>
    <w:link w:val="a5"/>
    <w:uiPriority w:val="99"/>
    <w:qFormat/>
    <w:rsid w:val="00F42AB2"/>
    <w:pPr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locked/>
    <w:rsid w:val="00F42AB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697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97DB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FD37C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Гипертекстовая ссылка"/>
    <w:basedOn w:val="a0"/>
    <w:uiPriority w:val="99"/>
    <w:rsid w:val="00C04B32"/>
    <w:rPr>
      <w:rFonts w:cs="Times New Roman"/>
      <w:color w:val="106BBE"/>
    </w:rPr>
  </w:style>
  <w:style w:type="paragraph" w:styleId="a9">
    <w:name w:val="Normal (Web)"/>
    <w:basedOn w:val="a"/>
    <w:uiPriority w:val="99"/>
    <w:rsid w:val="00C04B32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C04B32"/>
    <w:rPr>
      <w:b/>
      <w:color w:val="26282F"/>
      <w:sz w:val="26"/>
    </w:rPr>
  </w:style>
  <w:style w:type="paragraph" w:styleId="ab">
    <w:name w:val="header"/>
    <w:basedOn w:val="a"/>
    <w:link w:val="ac"/>
    <w:uiPriority w:val="99"/>
    <w:rsid w:val="000174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A7E89"/>
    <w:rPr>
      <w:lang w:eastAsia="en-US"/>
    </w:rPr>
  </w:style>
  <w:style w:type="character" w:styleId="ad">
    <w:name w:val="page number"/>
    <w:basedOn w:val="a0"/>
    <w:uiPriority w:val="99"/>
    <w:rsid w:val="000174D4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130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1306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0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D75765E473C0F472C8EB163DC7DC0C0B47A40030C988C64BBC71BA5B2B2609ACEACEB69C23CA5CERE63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garantf1://19347180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3839</Words>
  <Characters>21884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Comp302б</dc:creator>
  <cp:keywords/>
  <dc:description/>
  <cp:lastModifiedBy>Килим сельсовет</cp:lastModifiedBy>
  <cp:revision>6</cp:revision>
  <cp:lastPrinted>2014-10-07T01:30:00Z</cp:lastPrinted>
  <dcterms:created xsi:type="dcterms:W3CDTF">2016-03-16T11:09:00Z</dcterms:created>
  <dcterms:modified xsi:type="dcterms:W3CDTF">2016-03-16T11:11:00Z</dcterms:modified>
</cp:coreProperties>
</file>